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1E" w:rsidRDefault="00DF411E" w:rsidP="00DB6F38">
      <w:pPr>
        <w:spacing w:line="360" w:lineRule="auto"/>
        <w:rPr>
          <w:rFonts w:ascii="宋体" w:eastAsia="宋体" w:hAnsi="宋体" w:cs="Arial"/>
          <w:b/>
          <w:sz w:val="24"/>
        </w:rPr>
      </w:pPr>
      <w:r>
        <w:rPr>
          <w:rFonts w:ascii="宋体" w:eastAsia="宋体" w:hAnsi="宋体" w:cs="Arial" w:hint="eastAsia"/>
          <w:b/>
          <w:sz w:val="24"/>
        </w:rPr>
        <w:t>附件1：授课专家介绍</w:t>
      </w:r>
    </w:p>
    <w:p w:rsidR="00DF411E" w:rsidRDefault="003936F6" w:rsidP="00DB6F38">
      <w:pPr>
        <w:spacing w:line="360" w:lineRule="auto"/>
        <w:rPr>
          <w:rFonts w:ascii="宋体" w:eastAsia="宋体" w:hAnsi="宋体" w:cs="Arial"/>
          <w:b/>
          <w:sz w:val="24"/>
        </w:rPr>
      </w:pPr>
      <w:r>
        <w:drawing>
          <wp:inline distT="0" distB="0" distL="0" distR="0">
            <wp:extent cx="1104900" cy="1647825"/>
            <wp:effectExtent l="0" t="0" r="0" b="9525"/>
            <wp:docPr id="1" name="图片 1" descr="Dr  Medei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r  Medeir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04900" cy="1647825"/>
                    </a:xfrm>
                    <a:prstGeom prst="rect">
                      <a:avLst/>
                    </a:prstGeom>
                    <a:noFill/>
                    <a:ln>
                      <a:noFill/>
                    </a:ln>
                  </pic:spPr>
                </pic:pic>
              </a:graphicData>
            </a:graphic>
          </wp:inline>
        </w:drawing>
      </w:r>
    </w:p>
    <w:p w:rsidR="003936F6" w:rsidRPr="003936F6" w:rsidRDefault="00F33630" w:rsidP="003936F6">
      <w:pPr>
        <w:spacing w:line="360" w:lineRule="auto"/>
        <w:rPr>
          <w:rFonts w:ascii="宋体" w:eastAsia="宋体" w:hAnsi="宋体" w:cs="Arial"/>
          <w:b/>
          <w:sz w:val="24"/>
        </w:rPr>
      </w:pPr>
      <w:r>
        <w:rPr>
          <w:rFonts w:ascii="宋体" w:eastAsia="宋体" w:hAnsi="宋体" w:cs="Arial" w:hint="eastAsia"/>
          <w:b/>
          <w:sz w:val="24"/>
        </w:rPr>
        <w:t>Pro.</w:t>
      </w:r>
      <w:r w:rsidR="003936F6" w:rsidRPr="003936F6">
        <w:rPr>
          <w:rFonts w:ascii="宋体" w:eastAsia="宋体" w:hAnsi="宋体" w:cs="Arial" w:hint="eastAsia"/>
          <w:b/>
          <w:sz w:val="24"/>
        </w:rPr>
        <w:t>L. Jeffrey Medeiros，M.D.</w:t>
      </w:r>
    </w:p>
    <w:p w:rsidR="00C87E6A" w:rsidRPr="003936F6" w:rsidRDefault="003936F6" w:rsidP="003936F6">
      <w:pPr>
        <w:spacing w:line="360" w:lineRule="auto"/>
        <w:ind w:firstLineChars="200" w:firstLine="480"/>
        <w:rPr>
          <w:rFonts w:ascii="宋体" w:eastAsia="宋体" w:hAnsi="宋体" w:cs="Arial"/>
          <w:sz w:val="24"/>
        </w:rPr>
      </w:pPr>
      <w:r w:rsidRPr="003936F6">
        <w:rPr>
          <w:rFonts w:ascii="宋体" w:eastAsia="宋体" w:hAnsi="宋体" w:cs="Arial" w:hint="eastAsia"/>
          <w:sz w:val="24"/>
        </w:rPr>
        <w:t>美国德克萨斯大学，MD安德森癌症中心血液病理学部，病理科/实验医学科主任</w:t>
      </w:r>
      <w:r>
        <w:rPr>
          <w:rFonts w:ascii="宋体" w:eastAsia="宋体" w:hAnsi="宋体" w:cs="Arial" w:hint="eastAsia"/>
          <w:sz w:val="24"/>
        </w:rPr>
        <w:t>。主要学术任职包括</w:t>
      </w:r>
      <w:r w:rsidRPr="003936F6">
        <w:rPr>
          <w:rFonts w:ascii="宋体" w:eastAsia="宋体" w:hAnsi="宋体" w:cs="Arial" w:hint="eastAsia"/>
          <w:sz w:val="24"/>
        </w:rPr>
        <w:t>血液病理组织库指导委员会成委员（Hematopathology Tissue Bank Steering Committee）</w:t>
      </w:r>
      <w:r>
        <w:rPr>
          <w:rFonts w:ascii="宋体" w:eastAsia="宋体" w:hAnsi="宋体" w:cs="Arial" w:hint="eastAsia"/>
          <w:sz w:val="24"/>
        </w:rPr>
        <w:t>；</w:t>
      </w:r>
      <w:r w:rsidRPr="003936F6">
        <w:rPr>
          <w:rFonts w:ascii="宋体" w:eastAsia="宋体" w:hAnsi="宋体" w:cs="Arial" w:hint="eastAsia"/>
          <w:sz w:val="24"/>
        </w:rPr>
        <w:t>淋巴瘤遴选委员会委员（Department of Lymphoma Search Committee, Member）</w:t>
      </w:r>
      <w:r>
        <w:rPr>
          <w:rFonts w:ascii="宋体" w:eastAsia="宋体" w:hAnsi="宋体" w:cs="Arial" w:hint="eastAsia"/>
          <w:sz w:val="24"/>
        </w:rPr>
        <w:t>；</w:t>
      </w:r>
      <w:r w:rsidRPr="003936F6">
        <w:rPr>
          <w:rFonts w:ascii="宋体" w:eastAsia="宋体" w:hAnsi="宋体" w:cs="Arial" w:hint="eastAsia"/>
          <w:sz w:val="24"/>
        </w:rPr>
        <w:t>分子靶点和标记物检测协会成委员（Molecular Targets and Markers Testing Facility）</w:t>
      </w:r>
      <w:r>
        <w:rPr>
          <w:rFonts w:ascii="宋体" w:eastAsia="宋体" w:hAnsi="宋体" w:cs="Arial" w:hint="eastAsia"/>
          <w:sz w:val="24"/>
        </w:rPr>
        <w:t>；执业医师</w:t>
      </w:r>
      <w:r w:rsidRPr="003936F6">
        <w:rPr>
          <w:rFonts w:ascii="宋体" w:eastAsia="宋体" w:hAnsi="宋体" w:cs="Arial" w:hint="eastAsia"/>
          <w:sz w:val="24"/>
        </w:rPr>
        <w:t>医资格审查委员会委成员</w:t>
      </w:r>
      <w:r>
        <w:rPr>
          <w:rFonts w:ascii="宋体" w:eastAsia="宋体" w:hAnsi="宋体" w:cs="Arial" w:hint="eastAsia"/>
          <w:sz w:val="24"/>
        </w:rPr>
        <w:t>等。</w:t>
      </w:r>
      <w:r w:rsidRPr="003936F6">
        <w:rPr>
          <w:rFonts w:ascii="宋体" w:eastAsia="宋体" w:hAnsi="宋体" w:cs="Arial" w:hint="eastAsia"/>
          <w:sz w:val="24"/>
        </w:rPr>
        <w:t>致力于淋巴瘤等肿瘤的诊断、发病机制研究。Medeiros教授1980年获得毕业于麻省大学医学院并获得医学博士学位，截止到目前共发表论文SCI 700余篇，获得资助基金资助共课题21项。参与编著专业书籍50</w:t>
      </w:r>
      <w:r w:rsidR="00550163">
        <w:rPr>
          <w:rFonts w:ascii="宋体" w:eastAsia="宋体" w:hAnsi="宋体" w:cs="Arial" w:hint="eastAsia"/>
          <w:sz w:val="24"/>
        </w:rPr>
        <w:t>余本，并在</w:t>
      </w:r>
      <w:r w:rsidRPr="00550163">
        <w:rPr>
          <w:rFonts w:ascii="宋体" w:eastAsia="宋体" w:hAnsi="宋体" w:cs="Arial" w:hint="eastAsia"/>
          <w:sz w:val="24"/>
        </w:rPr>
        <w:t>《Ioachim's Lymph Node Pathology》，《Diagnostic Pathology: Lymph Node, Spleen, and Extranodal Lymphomas》和《Atlas of Lymph Node Pathology</w:t>
      </w:r>
      <w:r w:rsidR="00550163">
        <w:rPr>
          <w:rFonts w:ascii="宋体" w:eastAsia="宋体" w:hAnsi="宋体" w:cs="Arial" w:hint="eastAsia"/>
          <w:sz w:val="24"/>
        </w:rPr>
        <w:t>》等杂志担任主编；同时任</w:t>
      </w:r>
      <w:r w:rsidRPr="00550163">
        <w:rPr>
          <w:rFonts w:ascii="宋体" w:eastAsia="宋体" w:hAnsi="宋体" w:cs="Arial" w:hint="eastAsia"/>
          <w:sz w:val="24"/>
        </w:rPr>
        <w:t>《Human Pathology》，《Modern Pathology》，《American Journal of Surgical Pathology》，《American Journal of Clinical Pathology》，《Applied Immunohistochemistry and Molecular Morphometry》，《Archives of Pathology and Laboratory Medicine》，《Pathology Case Reviews》，《Advances in Anatomic Pathology》，《Pathology (Australia)》和《Annals Diagnostic Pathology》</w:t>
      </w:r>
      <w:r w:rsidR="00550163">
        <w:rPr>
          <w:rFonts w:ascii="宋体" w:eastAsia="宋体" w:hAnsi="宋体" w:cs="Arial" w:hint="eastAsia"/>
          <w:sz w:val="24"/>
        </w:rPr>
        <w:t>等</w:t>
      </w:r>
      <w:r w:rsidRPr="00550163">
        <w:rPr>
          <w:rFonts w:ascii="宋体" w:eastAsia="宋体" w:hAnsi="宋体" w:cs="Arial" w:hint="eastAsia"/>
          <w:sz w:val="24"/>
        </w:rPr>
        <w:t>10家专业杂志的编委。组织并主持多次美国和国际血液肿瘤及淋巴瘤相关会议。</w:t>
      </w: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B043CB" w:rsidP="00DB6F38">
      <w:pPr>
        <w:spacing w:line="360" w:lineRule="auto"/>
        <w:rPr>
          <w:rFonts w:ascii="宋体" w:eastAsia="宋体" w:hAnsi="宋体" w:cs="Arial"/>
          <w:b/>
          <w:sz w:val="24"/>
        </w:rPr>
      </w:pPr>
      <w:r>
        <w:lastRenderedPageBreak/>
        <w:drawing>
          <wp:inline distT="0" distB="0" distL="0" distR="0">
            <wp:extent cx="1457325" cy="14573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a:ln>
                      <a:noFill/>
                    </a:ln>
                  </pic:spPr>
                </pic:pic>
              </a:graphicData>
            </a:graphic>
          </wp:inline>
        </w:drawing>
      </w:r>
    </w:p>
    <w:p w:rsidR="00B043CB" w:rsidRPr="00B043CB" w:rsidRDefault="00F33630" w:rsidP="00B043CB">
      <w:pPr>
        <w:spacing w:line="360" w:lineRule="auto"/>
        <w:rPr>
          <w:rFonts w:ascii="宋体" w:eastAsia="宋体" w:hAnsi="宋体" w:cs="Arial"/>
          <w:b/>
          <w:sz w:val="24"/>
        </w:rPr>
      </w:pPr>
      <w:r>
        <w:rPr>
          <w:rFonts w:ascii="宋体" w:eastAsia="宋体" w:hAnsi="宋体" w:cs="Arial" w:hint="eastAsia"/>
          <w:b/>
          <w:sz w:val="24"/>
        </w:rPr>
        <w:t>Pro.</w:t>
      </w:r>
      <w:r w:rsidR="00B043CB" w:rsidRPr="00B043CB">
        <w:rPr>
          <w:rFonts w:ascii="宋体" w:eastAsia="宋体" w:hAnsi="宋体" w:cs="Arial" w:hint="eastAsia"/>
          <w:b/>
          <w:sz w:val="24"/>
        </w:rPr>
        <w:t>Carlos E. Bueso-Ramos（</w:t>
      </w:r>
      <w:r w:rsidR="00B043CB">
        <w:rPr>
          <w:rFonts w:ascii="宋体" w:eastAsia="宋体" w:hAnsi="宋体" w:cs="Arial" w:hint="eastAsia"/>
          <w:b/>
          <w:sz w:val="24"/>
        </w:rPr>
        <w:t>M.D</w:t>
      </w:r>
      <w:r w:rsidR="00B043CB" w:rsidRPr="00B043CB">
        <w:rPr>
          <w:rFonts w:ascii="宋体" w:eastAsia="宋体" w:hAnsi="宋体" w:cs="Arial" w:hint="eastAsia"/>
          <w:b/>
          <w:sz w:val="24"/>
        </w:rPr>
        <w:t>, Ph.D.）</w:t>
      </w:r>
    </w:p>
    <w:p w:rsidR="00C87E6A" w:rsidRPr="00B043CB" w:rsidRDefault="00B043CB" w:rsidP="00B043CB">
      <w:pPr>
        <w:spacing w:line="360" w:lineRule="auto"/>
        <w:ind w:firstLineChars="200" w:firstLine="480"/>
        <w:rPr>
          <w:rFonts w:ascii="宋体" w:eastAsia="宋体" w:hAnsi="宋体" w:cs="Arial"/>
          <w:sz w:val="24"/>
        </w:rPr>
      </w:pPr>
      <w:r w:rsidRPr="00B043CB">
        <w:rPr>
          <w:rFonts w:ascii="宋体" w:eastAsia="宋体" w:hAnsi="宋体" w:cs="Arial" w:hint="eastAsia"/>
          <w:sz w:val="24"/>
        </w:rPr>
        <w:t>美国德克萨斯大学，MD安德森癌症中心血液病理学部，病理科/实验医学科骨髓诊断亚专科主任。</w:t>
      </w:r>
      <w:r>
        <w:rPr>
          <w:rFonts w:ascii="宋体" w:eastAsia="宋体" w:hAnsi="宋体" w:cs="Arial" w:hint="eastAsia"/>
          <w:sz w:val="24"/>
        </w:rPr>
        <w:t>主要学术任职包括</w:t>
      </w:r>
      <w:r w:rsidRPr="00B043CB">
        <w:rPr>
          <w:rFonts w:ascii="宋体" w:eastAsia="宋体" w:hAnsi="宋体" w:cs="Arial" w:hint="eastAsia"/>
          <w:sz w:val="24"/>
        </w:rPr>
        <w:t>NIH研究资助计划-基础研究项目评审委员会委</w:t>
      </w:r>
      <w:r>
        <w:rPr>
          <w:rFonts w:ascii="宋体" w:eastAsia="宋体" w:hAnsi="宋体" w:cs="Arial" w:hint="eastAsia"/>
          <w:sz w:val="24"/>
        </w:rPr>
        <w:t>员，</w:t>
      </w:r>
      <w:r w:rsidRPr="00B043CB">
        <w:rPr>
          <w:rFonts w:ascii="宋体" w:eastAsia="宋体" w:hAnsi="宋体" w:cs="Arial" w:hint="eastAsia"/>
          <w:sz w:val="24"/>
        </w:rPr>
        <w:t>世界卫生组织造血与淋巴组织肿瘤分级临床咨询委员会成员（Clinical Advisory Committee-Revision of the WHO Classification of Haematopoietic &amp; Lymphoid Neoplasms）</w:t>
      </w:r>
      <w:r>
        <w:rPr>
          <w:rFonts w:ascii="宋体" w:eastAsia="宋体" w:hAnsi="宋体" w:cs="Arial" w:hint="eastAsia"/>
          <w:sz w:val="24"/>
        </w:rPr>
        <w:t>、</w:t>
      </w:r>
      <w:r w:rsidRPr="00B043CB">
        <w:rPr>
          <w:rFonts w:ascii="宋体" w:eastAsia="宋体" w:hAnsi="宋体" w:cs="Arial" w:hint="eastAsia"/>
          <w:sz w:val="24"/>
        </w:rPr>
        <w:t>伦理委员会副主席</w:t>
      </w:r>
      <w:r>
        <w:rPr>
          <w:rFonts w:ascii="宋体" w:eastAsia="宋体" w:hAnsi="宋体" w:cs="Arial" w:hint="eastAsia"/>
          <w:sz w:val="24"/>
        </w:rPr>
        <w:t>。</w:t>
      </w:r>
      <w:r w:rsidRPr="00B043CB">
        <w:rPr>
          <w:rFonts w:ascii="宋体" w:eastAsia="宋体" w:hAnsi="宋体" w:cs="Arial" w:hint="eastAsia"/>
          <w:sz w:val="24"/>
        </w:rPr>
        <w:t>致力于淋巴造血系统肿瘤的诊断、分子机制研究。1988年获得埃默里大学医学院博士学位，至今共发表专业论文250余篇，获得专利两项。获得美国国立健康研究所（NIH）资助课题7项。任职于《Annals of Diagnostic Pathology》，《Blood》，《Clinical Cancer Research》，《Leukemia》等多家专业杂志的编委及评审专家，组织并主持多次美国和国际血液肿瘤及淋巴瘤相关会议。</w:t>
      </w:r>
    </w:p>
    <w:p w:rsidR="00C87E6A" w:rsidRDefault="00C87E6A"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F33630" w:rsidRDefault="00F33630" w:rsidP="00DB6F38">
      <w:pPr>
        <w:spacing w:line="360" w:lineRule="auto"/>
        <w:rPr>
          <w:rFonts w:ascii="宋体" w:eastAsia="宋体" w:hAnsi="宋体" w:cs="Arial"/>
          <w:b/>
          <w:sz w:val="24"/>
        </w:rPr>
      </w:pPr>
    </w:p>
    <w:p w:rsidR="00C87E6A" w:rsidRDefault="00F33630" w:rsidP="00DB6F38">
      <w:pPr>
        <w:spacing w:line="360" w:lineRule="auto"/>
        <w:rPr>
          <w:rFonts w:ascii="宋体" w:eastAsia="宋体" w:hAnsi="宋体" w:cs="Arial"/>
          <w:b/>
          <w:sz w:val="24"/>
        </w:rPr>
      </w:pPr>
      <w:r>
        <w:lastRenderedPageBreak/>
        <w:drawing>
          <wp:inline distT="0" distB="0" distL="0" distR="0" wp14:anchorId="20F0DAE5" wp14:editId="4AE0FBDA">
            <wp:extent cx="1438275" cy="2152650"/>
            <wp:effectExtent l="0" t="0" r="9525" b="0"/>
            <wp:docPr id="8" name="图片 8" descr="Lin 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 P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2152650"/>
                    </a:xfrm>
                    <a:prstGeom prst="rect">
                      <a:avLst/>
                    </a:prstGeom>
                    <a:noFill/>
                    <a:ln>
                      <a:noFill/>
                    </a:ln>
                  </pic:spPr>
                </pic:pic>
              </a:graphicData>
            </a:graphic>
          </wp:inline>
        </w:drawing>
      </w:r>
    </w:p>
    <w:p w:rsidR="00F33630" w:rsidRPr="00F33630" w:rsidRDefault="00F33630" w:rsidP="00F33630">
      <w:pPr>
        <w:spacing w:line="360" w:lineRule="auto"/>
        <w:rPr>
          <w:rFonts w:ascii="宋体" w:eastAsia="宋体" w:hAnsi="宋体" w:cs="Arial"/>
          <w:b/>
          <w:sz w:val="24"/>
        </w:rPr>
      </w:pPr>
      <w:r>
        <w:rPr>
          <w:rFonts w:ascii="宋体" w:eastAsia="宋体" w:hAnsi="宋体" w:cs="Arial" w:hint="eastAsia"/>
          <w:b/>
          <w:sz w:val="24"/>
        </w:rPr>
        <w:t>Pro.Pei Lin(</w:t>
      </w:r>
      <w:r w:rsidRPr="00F33630">
        <w:rPr>
          <w:rFonts w:ascii="宋体" w:eastAsia="宋体" w:hAnsi="宋体" w:cs="Arial" w:hint="eastAsia"/>
          <w:b/>
          <w:sz w:val="24"/>
        </w:rPr>
        <w:t>林培</w:t>
      </w:r>
      <w:r w:rsidR="00BA4EC9">
        <w:rPr>
          <w:rFonts w:ascii="宋体" w:eastAsia="宋体" w:hAnsi="宋体" w:cs="Arial" w:hint="eastAsia"/>
          <w:b/>
          <w:sz w:val="24"/>
        </w:rPr>
        <w:t>教授</w:t>
      </w:r>
      <w:r>
        <w:rPr>
          <w:rFonts w:ascii="宋体" w:eastAsia="宋体" w:hAnsi="宋体" w:cs="Arial" w:hint="eastAsia"/>
          <w:b/>
          <w:sz w:val="24"/>
        </w:rPr>
        <w:t>)</w:t>
      </w:r>
      <w:r w:rsidRPr="00F33630">
        <w:rPr>
          <w:rFonts w:ascii="宋体" w:eastAsia="宋体" w:hAnsi="宋体" w:cs="Arial" w:hint="eastAsia"/>
          <w:b/>
          <w:sz w:val="24"/>
        </w:rPr>
        <w:t>，M.D.</w:t>
      </w:r>
    </w:p>
    <w:p w:rsidR="00F33630" w:rsidRPr="00F33630" w:rsidRDefault="00F33630" w:rsidP="00F33630">
      <w:pPr>
        <w:spacing w:line="360" w:lineRule="auto"/>
        <w:ind w:firstLineChars="200" w:firstLine="480"/>
        <w:rPr>
          <w:rFonts w:ascii="宋体" w:eastAsia="宋体" w:hAnsi="宋体" w:cs="Arial"/>
          <w:sz w:val="24"/>
        </w:rPr>
      </w:pPr>
      <w:r w:rsidRPr="00F33630">
        <w:rPr>
          <w:rFonts w:ascii="宋体" w:eastAsia="宋体" w:hAnsi="宋体" w:cs="Arial" w:hint="eastAsia"/>
          <w:sz w:val="24"/>
        </w:rPr>
        <w:t>美国德克萨斯大学，MD安德森癌症中心血液病理医学部，终身教授</w:t>
      </w:r>
      <w:r>
        <w:rPr>
          <w:rFonts w:ascii="宋体" w:eastAsia="宋体" w:hAnsi="宋体" w:cs="Arial" w:hint="eastAsia"/>
          <w:sz w:val="24"/>
        </w:rPr>
        <w:t>，</w:t>
      </w:r>
      <w:r w:rsidRPr="00F33630">
        <w:rPr>
          <w:rFonts w:ascii="宋体" w:eastAsia="宋体" w:hAnsi="宋体" w:cs="Arial" w:hint="eastAsia"/>
          <w:sz w:val="24"/>
        </w:rPr>
        <w:t>骨髓瘤亚专科主任</w:t>
      </w:r>
      <w:r>
        <w:rPr>
          <w:rFonts w:ascii="宋体" w:eastAsia="宋体" w:hAnsi="宋体" w:cs="Arial" w:hint="eastAsia"/>
          <w:sz w:val="24"/>
        </w:rPr>
        <w:t>。</w:t>
      </w:r>
      <w:r w:rsidRPr="00F33630">
        <w:rPr>
          <w:rFonts w:ascii="宋体" w:eastAsia="宋体" w:hAnsi="宋体" w:cs="Arial" w:hint="eastAsia"/>
          <w:sz w:val="24"/>
        </w:rPr>
        <w:t>毕业于南京医学院，于美国耶鲁大学完成住院医生培训，并在MD 安德森癌症中心血液病理科进行专科培训。</w:t>
      </w:r>
      <w:r>
        <w:rPr>
          <w:rFonts w:ascii="宋体" w:eastAsia="宋体" w:hAnsi="宋体" w:cs="Arial" w:hint="eastAsia"/>
          <w:sz w:val="24"/>
        </w:rPr>
        <w:t>主要学术任职包括</w:t>
      </w:r>
      <w:r w:rsidRPr="00F33630">
        <w:rPr>
          <w:rFonts w:ascii="宋体" w:eastAsia="宋体" w:hAnsi="宋体" w:cs="Arial" w:hint="eastAsia"/>
          <w:sz w:val="24"/>
        </w:rPr>
        <w:t>MD安德森癌症中心骨髓瘤组织库指导委员会委员（Myeloma Tissue Bank Steering Committee, UT MD Anderson Cancer Center）</w:t>
      </w:r>
    </w:p>
    <w:p w:rsidR="00F33630" w:rsidRPr="00F33630" w:rsidRDefault="00F33630" w:rsidP="00F33630">
      <w:pPr>
        <w:spacing w:line="360" w:lineRule="auto"/>
        <w:rPr>
          <w:rFonts w:ascii="宋体" w:eastAsia="宋体" w:hAnsi="宋体" w:cs="Arial"/>
          <w:sz w:val="24"/>
        </w:rPr>
      </w:pPr>
      <w:r>
        <w:rPr>
          <w:rFonts w:ascii="宋体" w:eastAsia="宋体" w:hAnsi="宋体" w:cs="Arial" w:hint="eastAsia"/>
          <w:sz w:val="24"/>
        </w:rPr>
        <w:t>，</w:t>
      </w:r>
      <w:r w:rsidRPr="00F33630">
        <w:rPr>
          <w:rFonts w:ascii="宋体" w:eastAsia="宋体" w:hAnsi="宋体" w:cs="Arial" w:hint="eastAsia"/>
          <w:sz w:val="24"/>
        </w:rPr>
        <w:t>MD安德森癌症中心从医人员资格审查委员会委员（Credential Committee of the Medical Staff, UT MD Anderson Cancer Center）</w:t>
      </w:r>
    </w:p>
    <w:p w:rsidR="00F33630" w:rsidRPr="00F33630" w:rsidRDefault="00F33630" w:rsidP="00F33630">
      <w:pPr>
        <w:spacing w:line="360" w:lineRule="auto"/>
        <w:rPr>
          <w:rFonts w:ascii="宋体" w:eastAsia="宋体" w:hAnsi="宋体" w:cs="Arial"/>
          <w:sz w:val="24"/>
        </w:rPr>
      </w:pPr>
      <w:r w:rsidRPr="00F33630">
        <w:rPr>
          <w:rFonts w:ascii="宋体" w:eastAsia="宋体" w:hAnsi="宋体" w:cs="Arial" w:hint="eastAsia"/>
          <w:sz w:val="24"/>
        </w:rPr>
        <w:t>MD安德森癌症中心继续医学教育咨询委员会委员（Continuing Medical Education Advisory Committee, UT MD Anderson Cancer Center）</w:t>
      </w:r>
      <w:r>
        <w:rPr>
          <w:rFonts w:ascii="宋体" w:eastAsia="宋体" w:hAnsi="宋体" w:cs="Arial" w:hint="eastAsia"/>
          <w:sz w:val="24"/>
        </w:rPr>
        <w:t>。</w:t>
      </w:r>
    </w:p>
    <w:p w:rsidR="00C87E6A" w:rsidRDefault="00F33630" w:rsidP="00F33630">
      <w:pPr>
        <w:spacing w:line="360" w:lineRule="auto"/>
        <w:rPr>
          <w:rFonts w:ascii="宋体" w:eastAsia="宋体" w:hAnsi="宋体" w:cs="Arial"/>
          <w:b/>
          <w:sz w:val="24"/>
        </w:rPr>
      </w:pPr>
      <w:r w:rsidRPr="00F33630">
        <w:rPr>
          <w:rFonts w:ascii="宋体" w:eastAsia="宋体" w:hAnsi="宋体" w:cs="Arial" w:hint="eastAsia"/>
          <w:sz w:val="24"/>
        </w:rPr>
        <w:t>长期致力于B细胞淋巴瘤、骨髓瘤等临床诊断、分子机制分析研究，共发表SCI 160余篇，获得NIH等资助课题8项，参与编著专业书籍20本。同时担任《Human Pathology》杂志的编委，组织及参加多次美国和国际性淋巴瘤、骨髓瘤相关专业会议。</w:t>
      </w: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BA4EC9" w:rsidP="00DB6F38">
      <w:pPr>
        <w:spacing w:line="360" w:lineRule="auto"/>
        <w:rPr>
          <w:rFonts w:ascii="宋体" w:eastAsia="宋体" w:hAnsi="宋体" w:cs="Arial"/>
          <w:b/>
          <w:sz w:val="24"/>
        </w:rPr>
      </w:pPr>
      <w:r>
        <w:lastRenderedPageBreak/>
        <w:drawing>
          <wp:inline distT="0" distB="0" distL="0" distR="0" wp14:anchorId="64A07B18" wp14:editId="399BA025">
            <wp:extent cx="1333500" cy="1857375"/>
            <wp:effectExtent l="0" t="0" r="0" b="9525"/>
            <wp:docPr id="10" name="图片 10" descr="Chen, Weina  photo to 2016 lymphoma 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n, Weina  photo to 2016 lymphoma meet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857375"/>
                    </a:xfrm>
                    <a:prstGeom prst="rect">
                      <a:avLst/>
                    </a:prstGeom>
                    <a:noFill/>
                    <a:ln>
                      <a:noFill/>
                    </a:ln>
                  </pic:spPr>
                </pic:pic>
              </a:graphicData>
            </a:graphic>
          </wp:inline>
        </w:drawing>
      </w:r>
    </w:p>
    <w:p w:rsidR="00BA4EC9" w:rsidRPr="00BA4EC9" w:rsidRDefault="00BA4EC9" w:rsidP="00BA4EC9">
      <w:pPr>
        <w:spacing w:line="360" w:lineRule="auto"/>
        <w:rPr>
          <w:rFonts w:ascii="宋体" w:eastAsia="宋体" w:hAnsi="宋体" w:cs="Arial"/>
          <w:b/>
          <w:sz w:val="24"/>
        </w:rPr>
      </w:pPr>
      <w:r>
        <w:rPr>
          <w:rFonts w:ascii="宋体" w:eastAsia="宋体" w:hAnsi="宋体" w:cs="Arial" w:hint="eastAsia"/>
          <w:b/>
          <w:sz w:val="24"/>
        </w:rPr>
        <w:t>Pro. Weina Chen(</w:t>
      </w:r>
      <w:r w:rsidRPr="00BA4EC9">
        <w:rPr>
          <w:rFonts w:ascii="宋体" w:eastAsia="宋体" w:hAnsi="宋体" w:cs="Arial" w:hint="eastAsia"/>
          <w:b/>
          <w:sz w:val="24"/>
        </w:rPr>
        <w:t>陈维娜</w:t>
      </w:r>
      <w:r>
        <w:rPr>
          <w:rFonts w:ascii="宋体" w:eastAsia="宋体" w:hAnsi="宋体" w:cs="Arial" w:hint="eastAsia"/>
          <w:b/>
          <w:sz w:val="24"/>
        </w:rPr>
        <w:t>教授)</w:t>
      </w:r>
      <w:r w:rsidRPr="00BA4EC9">
        <w:rPr>
          <w:rFonts w:ascii="宋体" w:eastAsia="宋体" w:hAnsi="宋体" w:cs="Arial" w:hint="eastAsia"/>
          <w:b/>
          <w:sz w:val="24"/>
        </w:rPr>
        <w:t>（</w:t>
      </w:r>
      <w:r>
        <w:rPr>
          <w:rFonts w:ascii="宋体" w:eastAsia="宋体" w:hAnsi="宋体" w:cs="Arial" w:hint="eastAsia"/>
          <w:b/>
          <w:sz w:val="24"/>
        </w:rPr>
        <w:t>M.D</w:t>
      </w:r>
      <w:r w:rsidRPr="00BA4EC9">
        <w:rPr>
          <w:rFonts w:ascii="宋体" w:eastAsia="宋体" w:hAnsi="宋体" w:cs="Arial" w:hint="eastAsia"/>
          <w:b/>
          <w:sz w:val="24"/>
        </w:rPr>
        <w:t>, Ph.D.）</w:t>
      </w:r>
    </w:p>
    <w:p w:rsidR="00C87E6A" w:rsidRPr="00BA4EC9" w:rsidRDefault="00BA4EC9" w:rsidP="00BA4EC9">
      <w:pPr>
        <w:spacing w:line="360" w:lineRule="auto"/>
        <w:ind w:firstLineChars="200" w:firstLine="480"/>
        <w:rPr>
          <w:rFonts w:ascii="宋体" w:eastAsia="宋体" w:hAnsi="宋体" w:cs="Arial"/>
          <w:sz w:val="24"/>
        </w:rPr>
      </w:pPr>
      <w:r w:rsidRPr="00BA4EC9">
        <w:rPr>
          <w:rFonts w:ascii="宋体" w:eastAsia="宋体" w:hAnsi="宋体" w:cs="Arial" w:hint="eastAsia"/>
          <w:sz w:val="24"/>
        </w:rPr>
        <w:t>达拉斯德州大学，西南医学中心病理学系副教授</w:t>
      </w:r>
      <w:r>
        <w:rPr>
          <w:rFonts w:ascii="宋体" w:eastAsia="宋体" w:hAnsi="宋体" w:cs="Arial" w:hint="eastAsia"/>
          <w:sz w:val="24"/>
        </w:rPr>
        <w:t>；</w:t>
      </w:r>
      <w:r w:rsidRPr="00BA4EC9">
        <w:rPr>
          <w:rFonts w:ascii="宋体" w:eastAsia="宋体" w:hAnsi="宋体" w:cs="Arial" w:hint="eastAsia"/>
          <w:sz w:val="24"/>
        </w:rPr>
        <w:t>西南医学中心血液病理科主任，临床流式细胞学实验室联合主任</w:t>
      </w:r>
      <w:r>
        <w:rPr>
          <w:rFonts w:ascii="宋体" w:eastAsia="宋体" w:hAnsi="宋体" w:cs="Arial" w:hint="eastAsia"/>
          <w:sz w:val="24"/>
        </w:rPr>
        <w:t>；</w:t>
      </w:r>
      <w:r w:rsidRPr="00BA4EC9">
        <w:rPr>
          <w:rFonts w:ascii="宋体" w:eastAsia="宋体" w:hAnsi="宋体" w:cs="Arial" w:hint="eastAsia"/>
          <w:sz w:val="24"/>
        </w:rPr>
        <w:t>达拉斯德州大学附属医院血液病学/骨髓学系主任；血液病理学协会主席</w:t>
      </w:r>
      <w:r>
        <w:rPr>
          <w:rFonts w:ascii="宋体" w:eastAsia="宋体" w:hAnsi="宋体" w:cs="Arial" w:hint="eastAsia"/>
          <w:sz w:val="24"/>
        </w:rPr>
        <w:t>；</w:t>
      </w:r>
      <w:r w:rsidRPr="00BA4EC9">
        <w:rPr>
          <w:rFonts w:ascii="宋体" w:eastAsia="宋体" w:hAnsi="宋体" w:cs="Arial" w:hint="eastAsia"/>
          <w:sz w:val="24"/>
        </w:rPr>
        <w:t>德州大学MD安德森癌症中心血液病理部客座副教授</w:t>
      </w:r>
      <w:r>
        <w:rPr>
          <w:rFonts w:ascii="宋体" w:eastAsia="宋体" w:hAnsi="宋体" w:cs="Arial" w:hint="eastAsia"/>
          <w:sz w:val="24"/>
        </w:rPr>
        <w:t>。主要学术任职包括</w:t>
      </w:r>
      <w:r w:rsidRPr="00BA4EC9">
        <w:rPr>
          <w:rFonts w:ascii="宋体" w:eastAsia="宋体" w:hAnsi="宋体" w:cs="Arial" w:hint="eastAsia"/>
          <w:sz w:val="24"/>
        </w:rPr>
        <w:t>美国加拿大病理协会委员</w:t>
      </w:r>
      <w:r>
        <w:rPr>
          <w:rFonts w:ascii="宋体" w:eastAsia="宋体" w:hAnsi="宋体" w:cs="Arial" w:hint="eastAsia"/>
          <w:sz w:val="24"/>
        </w:rPr>
        <w:t>、</w:t>
      </w:r>
      <w:r w:rsidRPr="00BA4EC9">
        <w:rPr>
          <w:rFonts w:ascii="宋体" w:eastAsia="宋体" w:hAnsi="宋体" w:cs="Arial" w:hint="eastAsia"/>
          <w:sz w:val="24"/>
        </w:rPr>
        <w:t>国际临床流式细胞术协会委员</w:t>
      </w:r>
      <w:r>
        <w:rPr>
          <w:rFonts w:ascii="宋体" w:eastAsia="宋体" w:hAnsi="宋体" w:cs="Arial" w:hint="eastAsia"/>
          <w:sz w:val="24"/>
        </w:rPr>
        <w:t>。</w:t>
      </w:r>
      <w:r w:rsidRPr="00BA4EC9">
        <w:rPr>
          <w:rFonts w:ascii="宋体" w:eastAsia="宋体" w:hAnsi="宋体" w:cs="Arial" w:hint="eastAsia"/>
          <w:sz w:val="24"/>
        </w:rPr>
        <w:t>1985年毕业于上海复旦大学医学院，1993年获得法国巴黎综合理工大学博士学位。此后在美国国立健康研究院和杜克大学医学中心从事研究工作。主要致力于流式细胞仪在淋巴瘤辅助诊断以及淋巴瘤分子诊断的相关工作。陈教授共发表SCI 80余篇，获得课题资助6项，担任《Leukemia &amp; Lymphoma》，《Modern Pathology》，《JAMA Neurology》等多家专业杂志的评审专家。组织及参与多次美国和国际淋巴瘤会议并代表发言。</w:t>
      </w: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1949B6" w:rsidRDefault="001949B6"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1949B6" w:rsidRDefault="001949B6" w:rsidP="00DB6F38">
      <w:pPr>
        <w:spacing w:line="360" w:lineRule="auto"/>
        <w:rPr>
          <w:rFonts w:ascii="宋体" w:eastAsia="宋体" w:hAnsi="宋体" w:cs="Arial"/>
          <w:b/>
          <w:sz w:val="24"/>
        </w:rPr>
      </w:pPr>
    </w:p>
    <w:p w:rsidR="00C87E6A" w:rsidRDefault="00C87E6A" w:rsidP="00DB6F38">
      <w:pPr>
        <w:spacing w:line="360" w:lineRule="auto"/>
        <w:rPr>
          <w:rFonts w:ascii="宋体" w:eastAsia="宋体" w:hAnsi="宋体" w:cs="Arial"/>
          <w:b/>
          <w:sz w:val="24"/>
        </w:rPr>
      </w:pPr>
    </w:p>
    <w:p w:rsidR="005904E4" w:rsidRPr="002A037C" w:rsidRDefault="005904E4" w:rsidP="009D7619">
      <w:pPr>
        <w:spacing w:line="360" w:lineRule="auto"/>
        <w:rPr>
          <w:rFonts w:ascii="宋体" w:eastAsia="宋体" w:hAnsi="宋体" w:cs="Arial"/>
          <w:color w:val="FF0000"/>
          <w:sz w:val="24"/>
        </w:rPr>
      </w:pPr>
      <w:bookmarkStart w:id="0" w:name="_GoBack"/>
      <w:bookmarkEnd w:id="0"/>
    </w:p>
    <w:sectPr w:rsidR="005904E4" w:rsidRPr="002A03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B33"/>
    <w:rsid w:val="00003B94"/>
    <w:rsid w:val="00012D6F"/>
    <w:rsid w:val="000170F2"/>
    <w:rsid w:val="00061962"/>
    <w:rsid w:val="000A3A70"/>
    <w:rsid w:val="000C7485"/>
    <w:rsid w:val="000D573E"/>
    <w:rsid w:val="000D78F2"/>
    <w:rsid w:val="000F0CA7"/>
    <w:rsid w:val="001045CB"/>
    <w:rsid w:val="00133CD2"/>
    <w:rsid w:val="00146D6F"/>
    <w:rsid w:val="0015781F"/>
    <w:rsid w:val="001808A6"/>
    <w:rsid w:val="001871D0"/>
    <w:rsid w:val="00191A90"/>
    <w:rsid w:val="001946ED"/>
    <w:rsid w:val="001949B6"/>
    <w:rsid w:val="001968D8"/>
    <w:rsid w:val="001A69E7"/>
    <w:rsid w:val="001E23E6"/>
    <w:rsid w:val="001E3132"/>
    <w:rsid w:val="001E6B27"/>
    <w:rsid w:val="001F69A5"/>
    <w:rsid w:val="002513D7"/>
    <w:rsid w:val="00255E81"/>
    <w:rsid w:val="002617E3"/>
    <w:rsid w:val="002751EC"/>
    <w:rsid w:val="002A037C"/>
    <w:rsid w:val="002A3E77"/>
    <w:rsid w:val="002C01E5"/>
    <w:rsid w:val="00305A60"/>
    <w:rsid w:val="00342A8B"/>
    <w:rsid w:val="00344810"/>
    <w:rsid w:val="003733A9"/>
    <w:rsid w:val="003936F6"/>
    <w:rsid w:val="003C294E"/>
    <w:rsid w:val="003E24BF"/>
    <w:rsid w:val="004656D0"/>
    <w:rsid w:val="00484DDF"/>
    <w:rsid w:val="00495B06"/>
    <w:rsid w:val="004B7E2F"/>
    <w:rsid w:val="004D2F41"/>
    <w:rsid w:val="0050034E"/>
    <w:rsid w:val="0051641E"/>
    <w:rsid w:val="00550163"/>
    <w:rsid w:val="005544B1"/>
    <w:rsid w:val="00562A78"/>
    <w:rsid w:val="005904E4"/>
    <w:rsid w:val="005D2761"/>
    <w:rsid w:val="005F0EDB"/>
    <w:rsid w:val="006023D6"/>
    <w:rsid w:val="00623E00"/>
    <w:rsid w:val="00630946"/>
    <w:rsid w:val="0064263F"/>
    <w:rsid w:val="00643F3E"/>
    <w:rsid w:val="0065491F"/>
    <w:rsid w:val="00677F77"/>
    <w:rsid w:val="0069735E"/>
    <w:rsid w:val="006A08F1"/>
    <w:rsid w:val="006C1277"/>
    <w:rsid w:val="006D44AF"/>
    <w:rsid w:val="006D5B23"/>
    <w:rsid w:val="007022DF"/>
    <w:rsid w:val="00750FBC"/>
    <w:rsid w:val="00755B16"/>
    <w:rsid w:val="00757322"/>
    <w:rsid w:val="007A1170"/>
    <w:rsid w:val="007B5BC9"/>
    <w:rsid w:val="007C3D7A"/>
    <w:rsid w:val="007C4284"/>
    <w:rsid w:val="007C45DF"/>
    <w:rsid w:val="007F35FA"/>
    <w:rsid w:val="008814D8"/>
    <w:rsid w:val="00887A52"/>
    <w:rsid w:val="008C1B15"/>
    <w:rsid w:val="008D1236"/>
    <w:rsid w:val="00930B5C"/>
    <w:rsid w:val="00984758"/>
    <w:rsid w:val="009B42DF"/>
    <w:rsid w:val="009B6B72"/>
    <w:rsid w:val="009C4B01"/>
    <w:rsid w:val="009D7419"/>
    <w:rsid w:val="009D7619"/>
    <w:rsid w:val="00A00244"/>
    <w:rsid w:val="00A45108"/>
    <w:rsid w:val="00A46B33"/>
    <w:rsid w:val="00A8593D"/>
    <w:rsid w:val="00A8674B"/>
    <w:rsid w:val="00A96CC8"/>
    <w:rsid w:val="00AD2384"/>
    <w:rsid w:val="00B043CB"/>
    <w:rsid w:val="00B25247"/>
    <w:rsid w:val="00B36DF7"/>
    <w:rsid w:val="00B82C1D"/>
    <w:rsid w:val="00BA1C63"/>
    <w:rsid w:val="00BA4EC9"/>
    <w:rsid w:val="00BC3AB9"/>
    <w:rsid w:val="00BD3846"/>
    <w:rsid w:val="00C01DFE"/>
    <w:rsid w:val="00C53238"/>
    <w:rsid w:val="00C8718A"/>
    <w:rsid w:val="00C87E6A"/>
    <w:rsid w:val="00C92755"/>
    <w:rsid w:val="00CD1231"/>
    <w:rsid w:val="00CE1B7E"/>
    <w:rsid w:val="00CF0826"/>
    <w:rsid w:val="00D2566F"/>
    <w:rsid w:val="00D66D61"/>
    <w:rsid w:val="00D8428F"/>
    <w:rsid w:val="00D85AF7"/>
    <w:rsid w:val="00D929C4"/>
    <w:rsid w:val="00DB6F38"/>
    <w:rsid w:val="00DC56D2"/>
    <w:rsid w:val="00DD73E2"/>
    <w:rsid w:val="00DF411E"/>
    <w:rsid w:val="00EC04B8"/>
    <w:rsid w:val="00ED33E3"/>
    <w:rsid w:val="00EF0012"/>
    <w:rsid w:val="00F04504"/>
    <w:rsid w:val="00F33630"/>
    <w:rsid w:val="00F76A1E"/>
    <w:rsid w:val="00F91F51"/>
    <w:rsid w:val="00FD54DE"/>
    <w:rsid w:val="00FE0859"/>
    <w:rsid w:val="00FF5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5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904E4"/>
  </w:style>
  <w:style w:type="character" w:styleId="a4">
    <w:name w:val="Hyperlink"/>
    <w:basedOn w:val="a0"/>
    <w:uiPriority w:val="99"/>
    <w:unhideWhenUsed/>
    <w:rsid w:val="005904E4"/>
    <w:rPr>
      <w:color w:val="0000FF"/>
      <w:u w:val="single"/>
    </w:rPr>
  </w:style>
  <w:style w:type="paragraph" w:styleId="a5">
    <w:name w:val="Balloon Text"/>
    <w:basedOn w:val="a"/>
    <w:link w:val="Char"/>
    <w:uiPriority w:val="99"/>
    <w:semiHidden/>
    <w:unhideWhenUsed/>
    <w:rsid w:val="005904E4"/>
    <w:rPr>
      <w:sz w:val="18"/>
      <w:szCs w:val="18"/>
    </w:rPr>
  </w:style>
  <w:style w:type="character" w:customStyle="1" w:styleId="Char">
    <w:name w:val="批注框文本 Char"/>
    <w:basedOn w:val="a0"/>
    <w:link w:val="a5"/>
    <w:uiPriority w:val="99"/>
    <w:semiHidden/>
    <w:rsid w:val="005904E4"/>
    <w:rPr>
      <w:noProof/>
      <w:sz w:val="18"/>
      <w:szCs w:val="18"/>
    </w:rPr>
  </w:style>
  <w:style w:type="paragraph" w:customStyle="1" w:styleId="Default">
    <w:name w:val="Default"/>
    <w:rsid w:val="001A69E7"/>
    <w:pPr>
      <w:widowControl w:val="0"/>
      <w:autoSpaceDE w:val="0"/>
      <w:autoSpaceDN w:val="0"/>
      <w:adjustRightInd w:val="0"/>
    </w:pPr>
    <w:rPr>
      <w:rFonts w:ascii="Arial"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5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904E4"/>
  </w:style>
  <w:style w:type="character" w:styleId="a4">
    <w:name w:val="Hyperlink"/>
    <w:basedOn w:val="a0"/>
    <w:uiPriority w:val="99"/>
    <w:unhideWhenUsed/>
    <w:rsid w:val="005904E4"/>
    <w:rPr>
      <w:color w:val="0000FF"/>
      <w:u w:val="single"/>
    </w:rPr>
  </w:style>
  <w:style w:type="paragraph" w:styleId="a5">
    <w:name w:val="Balloon Text"/>
    <w:basedOn w:val="a"/>
    <w:link w:val="Char"/>
    <w:uiPriority w:val="99"/>
    <w:semiHidden/>
    <w:unhideWhenUsed/>
    <w:rsid w:val="005904E4"/>
    <w:rPr>
      <w:sz w:val="18"/>
      <w:szCs w:val="18"/>
    </w:rPr>
  </w:style>
  <w:style w:type="character" w:customStyle="1" w:styleId="Char">
    <w:name w:val="批注框文本 Char"/>
    <w:basedOn w:val="a0"/>
    <w:link w:val="a5"/>
    <w:uiPriority w:val="99"/>
    <w:semiHidden/>
    <w:rsid w:val="005904E4"/>
    <w:rPr>
      <w:noProof/>
      <w:sz w:val="18"/>
      <w:szCs w:val="18"/>
    </w:rPr>
  </w:style>
  <w:style w:type="paragraph" w:customStyle="1" w:styleId="Default">
    <w:name w:val="Default"/>
    <w:rsid w:val="001A69E7"/>
    <w:pPr>
      <w:widowControl w:val="0"/>
      <w:autoSpaceDE w:val="0"/>
      <w:autoSpaceDN w:val="0"/>
      <w:adjustRightInd w:val="0"/>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1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shaniu</dc:creator>
  <cp:keywords/>
  <dc:description/>
  <cp:lastModifiedBy>shaniu</cp:lastModifiedBy>
  <cp:revision>5</cp:revision>
  <dcterms:created xsi:type="dcterms:W3CDTF">2016-09-21T15:32:00Z</dcterms:created>
  <dcterms:modified xsi:type="dcterms:W3CDTF">2016-09-21T15:37:00Z</dcterms:modified>
</cp:coreProperties>
</file>