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rPr>
      </w:pPr>
      <w:r>
        <w:rPr>
          <w:rFonts w:hint="eastAsia"/>
          <w:b/>
        </w:rPr>
        <w:t>第十六届全军病理学术会议正式通知</w:t>
      </w:r>
    </w:p>
    <w:p/>
    <w:p>
      <w:pPr>
        <w:spacing w:line="360" w:lineRule="atLeast"/>
      </w:pPr>
      <w:r>
        <w:rPr>
          <w:rFonts w:hint="eastAsia"/>
        </w:rPr>
        <w:t>尊敬的</w:t>
      </w:r>
      <w:r>
        <w:rPr>
          <w:rFonts w:hint="eastAsia"/>
          <w:u w:val="single"/>
        </w:rPr>
        <w:t xml:space="preserve">       </w:t>
      </w:r>
      <w:r>
        <w:rPr>
          <w:rFonts w:hint="eastAsia"/>
        </w:rPr>
        <w:t>主任/教授/医生：</w:t>
      </w:r>
    </w:p>
    <w:p>
      <w:pPr>
        <w:keepNext w:val="0"/>
        <w:keepLines w:val="0"/>
        <w:pageBreakBefore w:val="0"/>
        <w:widowControl w:val="0"/>
        <w:kinsoku/>
        <w:wordWrap/>
        <w:overflowPunct/>
        <w:topLinePunct w:val="0"/>
        <w:autoSpaceDE/>
        <w:autoSpaceDN/>
        <w:bidi w:val="0"/>
        <w:adjustRightInd/>
        <w:snapToGrid/>
        <w:spacing w:line="380" w:lineRule="exact"/>
        <w:ind w:right="0" w:rightChars="0"/>
        <w:jc w:val="both"/>
        <w:textAlignment w:val="auto"/>
        <w:outlineLvl w:val="9"/>
      </w:pPr>
      <w:r>
        <w:rPr>
          <w:rFonts w:hint="eastAsia"/>
        </w:rPr>
        <w:t xml:space="preserve">    </w:t>
      </w:r>
      <w:r>
        <w:rPr>
          <w:rFonts w:hint="eastAsia" w:ascii="宋体" w:hAnsi="宋体" w:cs="宋体"/>
          <w:color w:val="333333"/>
        </w:rPr>
        <w:t>为紧密结合全军改革新形势的需要，促进全军病理事业的发展，结合精准医学发展的需要，加强军队病理学家间的学术交流和合作，</w:t>
      </w:r>
      <w:r>
        <w:rPr>
          <w:rFonts w:hint="eastAsia"/>
        </w:rPr>
        <w:t>由全军病理专业委员会主办，解放军第三〇二医院承办的第十六届全军病理学术会议，定于2016年12月2日至4日在北京举行，会议届时将邀请军内外院士和知名专家对分子病理学的新进展和军事病理学等有关热点问题做学术报告，展示近几年来我军病理专业所涌现的新技术、新成果，</w:t>
      </w:r>
      <w:r>
        <w:rPr>
          <w:rFonts w:hint="eastAsia" w:cs="宋体"/>
        </w:rPr>
        <w:t>研讨未来我军病理学的发展方向与重点</w:t>
      </w:r>
      <w:r>
        <w:rPr>
          <w:rFonts w:hint="eastAsia"/>
        </w:rPr>
        <w:t>。欢迎全军病理同道积极与会。</w:t>
      </w:r>
    </w:p>
    <w:p>
      <w:pPr>
        <w:keepNext w:val="0"/>
        <w:keepLines w:val="0"/>
        <w:pageBreakBefore w:val="0"/>
        <w:widowControl w:val="0"/>
        <w:kinsoku/>
        <w:wordWrap/>
        <w:overflowPunct/>
        <w:topLinePunct w:val="0"/>
        <w:autoSpaceDE/>
        <w:autoSpaceDN/>
        <w:bidi w:val="0"/>
        <w:adjustRightInd/>
        <w:snapToGrid/>
        <w:spacing w:line="380" w:lineRule="exact"/>
        <w:ind w:right="0" w:rightChars="0" w:firstLine="480"/>
        <w:jc w:val="both"/>
        <w:textAlignment w:val="auto"/>
        <w:outlineLvl w:val="9"/>
      </w:pPr>
      <w:r>
        <w:rPr>
          <w:rFonts w:hint="eastAsia"/>
        </w:rPr>
        <w:t>会议相关事项如下：</w:t>
      </w:r>
    </w:p>
    <w:p>
      <w:pPr>
        <w:pStyle w:val="9"/>
        <w:keepNext w:val="0"/>
        <w:keepLines w:val="0"/>
        <w:pageBreakBefore w:val="0"/>
        <w:widowControl w:val="0"/>
        <w:numPr>
          <w:ilvl w:val="0"/>
          <w:numId w:val="1"/>
        </w:numPr>
        <w:kinsoku/>
        <w:wordWrap/>
        <w:overflowPunct/>
        <w:topLinePunct w:val="0"/>
        <w:autoSpaceDE/>
        <w:autoSpaceDN/>
        <w:bidi w:val="0"/>
        <w:adjustRightInd/>
        <w:snapToGrid/>
        <w:spacing w:line="380" w:lineRule="exact"/>
        <w:ind w:right="0" w:rightChars="0" w:firstLineChars="0"/>
        <w:jc w:val="both"/>
        <w:textAlignment w:val="auto"/>
        <w:outlineLvl w:val="9"/>
      </w:pPr>
      <w:r>
        <w:rPr>
          <w:rFonts w:hint="eastAsia"/>
        </w:rPr>
        <w:t>会议报到地点：北京市丰台区大成路九号酒店。</w:t>
      </w:r>
    </w:p>
    <w:p>
      <w:pPr>
        <w:pStyle w:val="9"/>
        <w:keepNext w:val="0"/>
        <w:keepLines w:val="0"/>
        <w:pageBreakBefore w:val="0"/>
        <w:widowControl w:val="0"/>
        <w:numPr>
          <w:ilvl w:val="0"/>
          <w:numId w:val="1"/>
        </w:numPr>
        <w:kinsoku/>
        <w:wordWrap/>
        <w:overflowPunct/>
        <w:topLinePunct w:val="0"/>
        <w:autoSpaceDE/>
        <w:autoSpaceDN/>
        <w:bidi w:val="0"/>
        <w:adjustRightInd/>
        <w:snapToGrid/>
        <w:spacing w:line="380" w:lineRule="exact"/>
        <w:ind w:right="0" w:rightChars="0" w:firstLineChars="0"/>
        <w:jc w:val="both"/>
        <w:textAlignment w:val="auto"/>
        <w:outlineLvl w:val="9"/>
      </w:pPr>
      <w:r>
        <w:rPr>
          <w:rFonts w:hint="eastAsia"/>
        </w:rPr>
        <w:t>会议时间：12月2日全天报到，3日全天及4日上午学术会议，4日下午结束。</w:t>
      </w:r>
    </w:p>
    <w:p>
      <w:pPr>
        <w:pStyle w:val="9"/>
        <w:keepNext w:val="0"/>
        <w:keepLines w:val="0"/>
        <w:pageBreakBefore w:val="0"/>
        <w:widowControl w:val="0"/>
        <w:numPr>
          <w:ilvl w:val="0"/>
          <w:numId w:val="1"/>
        </w:numPr>
        <w:kinsoku/>
        <w:wordWrap/>
        <w:overflowPunct/>
        <w:topLinePunct w:val="0"/>
        <w:autoSpaceDE/>
        <w:autoSpaceDN/>
        <w:bidi w:val="0"/>
        <w:adjustRightInd/>
        <w:snapToGrid/>
        <w:spacing w:line="380" w:lineRule="exact"/>
        <w:ind w:right="0" w:rightChars="0" w:firstLineChars="0"/>
        <w:jc w:val="both"/>
        <w:textAlignment w:val="auto"/>
        <w:outlineLvl w:val="9"/>
      </w:pPr>
      <w:r>
        <w:rPr>
          <w:rFonts w:hint="eastAsia"/>
        </w:rPr>
        <w:t>会务费及住宿费：正式代表会务费900元；住宿费：标准间：单人包间480元/天，双人合住500元/天。因住宿床位受酒店规定制约，未填写回执人员可能无法保证住宿安排，敬请谅解。</w:t>
      </w:r>
    </w:p>
    <w:p>
      <w:pPr>
        <w:pStyle w:val="9"/>
        <w:keepNext w:val="0"/>
        <w:keepLines w:val="0"/>
        <w:pageBreakBefore w:val="0"/>
        <w:widowControl w:val="0"/>
        <w:numPr>
          <w:ilvl w:val="0"/>
          <w:numId w:val="1"/>
        </w:numPr>
        <w:kinsoku/>
        <w:wordWrap/>
        <w:overflowPunct/>
        <w:topLinePunct w:val="0"/>
        <w:autoSpaceDE/>
        <w:autoSpaceDN/>
        <w:bidi w:val="0"/>
        <w:adjustRightInd/>
        <w:snapToGrid/>
        <w:spacing w:line="380" w:lineRule="exact"/>
        <w:ind w:right="0" w:rightChars="0" w:firstLineChars="0"/>
        <w:jc w:val="both"/>
        <w:textAlignment w:val="auto"/>
        <w:outlineLvl w:val="9"/>
      </w:pPr>
      <w:r>
        <w:rPr>
          <w:rFonts w:hint="eastAsia"/>
        </w:rPr>
        <w:t>着装：12月北京日均气温为0</w:t>
      </w:r>
      <w:r>
        <w:rPr>
          <w:rFonts w:hint="eastAsia" w:ascii="宋体" w:hAnsi="宋体" w:eastAsia="宋体"/>
        </w:rPr>
        <w:t>℃，请酌情着装，军人代表于会议期间着冬常服军装参会。</w:t>
      </w:r>
    </w:p>
    <w:p>
      <w:pPr>
        <w:pStyle w:val="9"/>
        <w:keepNext w:val="0"/>
        <w:keepLines w:val="0"/>
        <w:pageBreakBefore w:val="0"/>
        <w:widowControl w:val="0"/>
        <w:numPr>
          <w:ilvl w:val="0"/>
          <w:numId w:val="1"/>
        </w:numPr>
        <w:kinsoku/>
        <w:wordWrap/>
        <w:overflowPunct/>
        <w:topLinePunct w:val="0"/>
        <w:autoSpaceDE/>
        <w:autoSpaceDN/>
        <w:bidi w:val="0"/>
        <w:adjustRightInd/>
        <w:snapToGrid/>
        <w:spacing w:line="380" w:lineRule="exact"/>
        <w:ind w:right="0" w:rightChars="0" w:firstLineChars="0"/>
        <w:jc w:val="both"/>
        <w:textAlignment w:val="auto"/>
        <w:outlineLvl w:val="9"/>
      </w:pPr>
      <w:r>
        <w:rPr>
          <w:rFonts w:hint="eastAsia" w:ascii="宋体" w:hAnsi="宋体" w:eastAsia="宋体"/>
        </w:rPr>
        <w:t>参会代表接站/机：因北京火车站较多，会议期间不安排与会代表的火车站接送，仅安排机场接送，具体地址交通见附图，请务必填写好回执单。</w:t>
      </w:r>
    </w:p>
    <w:p>
      <w:pPr>
        <w:pStyle w:val="9"/>
        <w:keepNext w:val="0"/>
        <w:keepLines w:val="0"/>
        <w:pageBreakBefore w:val="0"/>
        <w:widowControl w:val="0"/>
        <w:numPr>
          <w:ilvl w:val="0"/>
          <w:numId w:val="1"/>
        </w:numPr>
        <w:kinsoku/>
        <w:wordWrap/>
        <w:overflowPunct/>
        <w:topLinePunct w:val="0"/>
        <w:autoSpaceDE/>
        <w:autoSpaceDN/>
        <w:bidi w:val="0"/>
        <w:adjustRightInd/>
        <w:snapToGrid/>
        <w:spacing w:line="380" w:lineRule="exact"/>
        <w:ind w:right="0" w:rightChars="0" w:firstLineChars="0"/>
        <w:jc w:val="both"/>
        <w:textAlignment w:val="auto"/>
        <w:outlineLvl w:val="9"/>
      </w:pPr>
      <w:r>
        <w:rPr>
          <w:rFonts w:hint="eastAsia" w:ascii="宋体" w:hAnsi="宋体" w:eastAsia="宋体"/>
        </w:rPr>
        <w:t>需安排首都机场接送的代表，提前邮件或短信形式通知会务组到达时间、所乘航班和随行人员等信息，以方便接机。</w:t>
      </w:r>
    </w:p>
    <w:p>
      <w:pPr>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jc w:val="both"/>
        <w:textAlignment w:val="auto"/>
        <w:outlineLvl w:val="9"/>
        <w:rPr>
          <w:rFonts w:ascii="宋体" w:hAnsi="宋体" w:eastAsia="宋体"/>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380" w:lineRule="exact"/>
        <w:ind w:right="0" w:rightChars="0" w:firstLine="720" w:firstLineChars="300"/>
        <w:jc w:val="both"/>
        <w:textAlignment w:val="auto"/>
        <w:outlineLvl w:val="9"/>
        <w:rPr>
          <w:rFonts w:ascii="宋体" w:hAnsi="宋体" w:eastAsia="宋体"/>
        </w:rPr>
      </w:pPr>
      <w:r>
        <w:rPr>
          <w:rFonts w:hint="eastAsia" w:ascii="宋体" w:hAnsi="宋体" w:eastAsia="宋体"/>
        </w:rPr>
        <w:t>联系人：</w:t>
      </w:r>
    </w:p>
    <w:p>
      <w:pPr>
        <w:pStyle w:val="9"/>
        <w:keepNext w:val="0"/>
        <w:keepLines w:val="0"/>
        <w:pageBreakBefore w:val="0"/>
        <w:widowControl w:val="0"/>
        <w:kinsoku/>
        <w:wordWrap/>
        <w:overflowPunct/>
        <w:topLinePunct w:val="0"/>
        <w:autoSpaceDE/>
        <w:autoSpaceDN/>
        <w:bidi w:val="0"/>
        <w:adjustRightInd/>
        <w:snapToGrid/>
        <w:spacing w:line="380" w:lineRule="exact"/>
        <w:ind w:left="840" w:right="0" w:rightChars="0" w:firstLine="0" w:firstLineChars="0"/>
        <w:jc w:val="both"/>
        <w:textAlignment w:val="auto"/>
        <w:outlineLvl w:val="9"/>
        <w:rPr>
          <w:rFonts w:ascii="宋体" w:hAnsi="宋体" w:eastAsia="宋体"/>
        </w:rPr>
      </w:pPr>
      <w:r>
        <w:rPr>
          <w:rFonts w:hint="eastAsia" w:ascii="宋体" w:hAnsi="宋体" w:eastAsia="宋体"/>
        </w:rPr>
        <w:t xml:space="preserve">        赵景民：13521778570；E-mail:jmzhao302@163.com</w:t>
      </w:r>
    </w:p>
    <w:p>
      <w:pPr>
        <w:keepNext w:val="0"/>
        <w:keepLines w:val="0"/>
        <w:pageBreakBefore w:val="0"/>
        <w:widowControl w:val="0"/>
        <w:kinsoku/>
        <w:wordWrap/>
        <w:overflowPunct/>
        <w:topLinePunct w:val="0"/>
        <w:autoSpaceDE/>
        <w:autoSpaceDN/>
        <w:bidi w:val="0"/>
        <w:adjustRightInd/>
        <w:snapToGrid/>
        <w:spacing w:line="380" w:lineRule="exact"/>
        <w:ind w:right="0" w:rightChars="0" w:firstLine="1800" w:firstLineChars="750"/>
        <w:jc w:val="both"/>
        <w:textAlignment w:val="auto"/>
        <w:outlineLvl w:val="9"/>
        <w:rPr>
          <w:rFonts w:ascii="宋体" w:hAnsi="宋体" w:eastAsia="宋体"/>
        </w:rPr>
      </w:pPr>
      <w:r>
        <w:rPr>
          <w:rFonts w:hint="eastAsia" w:ascii="宋体" w:hAnsi="宋体" w:eastAsia="宋体"/>
        </w:rPr>
        <w:t>周光德：</w:t>
      </w:r>
      <w:r>
        <w:rPr>
          <w:rFonts w:ascii="宋体" w:hAnsi="宋体" w:eastAsia="宋体"/>
        </w:rPr>
        <w:t>18510067915</w:t>
      </w:r>
      <w:r>
        <w:rPr>
          <w:rFonts w:hint="eastAsia" w:ascii="宋体" w:hAnsi="宋体" w:eastAsia="宋体"/>
        </w:rPr>
        <w:t xml:space="preserve">；E-mail: </w:t>
      </w:r>
      <w:r>
        <w:rPr>
          <w:rFonts w:ascii="宋体" w:hAnsi="宋体" w:eastAsia="宋体"/>
        </w:rPr>
        <w:t>guangdez@sina.com</w:t>
      </w:r>
    </w:p>
    <w:p>
      <w:pPr>
        <w:spacing w:line="360" w:lineRule="atLeast"/>
        <w:ind w:firstLine="1800" w:firstLineChars="750"/>
        <w:rPr>
          <w:rFonts w:ascii="宋体" w:hAnsi="宋体" w:eastAsia="宋体"/>
        </w:rPr>
      </w:pPr>
      <w:r>
        <w:rPr>
          <w:rFonts w:hint="eastAsia" w:ascii="宋体" w:hAnsi="宋体" w:eastAsia="宋体"/>
        </w:rPr>
        <w:drawing>
          <wp:anchor distT="0" distB="0" distL="114300" distR="114300" simplePos="0" relativeHeight="251658240" behindDoc="1" locked="0" layoutInCell="1" allowOverlap="0">
            <wp:simplePos x="0" y="0"/>
            <wp:positionH relativeFrom="margin">
              <wp:posOffset>3099435</wp:posOffset>
            </wp:positionH>
            <wp:positionV relativeFrom="margin">
              <wp:posOffset>6858635</wp:posOffset>
            </wp:positionV>
            <wp:extent cx="2056130" cy="2215515"/>
            <wp:effectExtent l="133350" t="133350" r="134620" b="127635"/>
            <wp:wrapNone/>
            <wp:docPr id="1" name="图片 1" descr="Macintosh HD:Users:linajiang:Desktop:军队会议组织安排分工往来:电子图章.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Macintosh HD:Users:linajiang:Desktop:军队会议组织安排分工往来:电子图章.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rot="431047">
                      <a:off x="0" y="0"/>
                      <a:ext cx="2056130" cy="2215515"/>
                    </a:xfrm>
                    <a:prstGeom prst="rect">
                      <a:avLst/>
                    </a:prstGeom>
                    <a:noFill/>
                    <a:ln>
                      <a:noFill/>
                    </a:ln>
                  </pic:spPr>
                </pic:pic>
              </a:graphicData>
            </a:graphic>
          </wp:anchor>
        </w:drawing>
      </w:r>
    </w:p>
    <w:p>
      <w:pPr>
        <w:pStyle w:val="9"/>
        <w:ind w:left="840" w:firstLine="0" w:firstLineChars="0"/>
        <w:rPr>
          <w:rFonts w:ascii="宋体" w:hAnsi="宋体" w:eastAsia="宋体"/>
        </w:rPr>
      </w:pPr>
    </w:p>
    <w:p>
      <w:pPr>
        <w:pStyle w:val="9"/>
        <w:ind w:left="840" w:firstLine="0" w:firstLineChars="0"/>
        <w:rPr>
          <w:rFonts w:ascii="宋体" w:hAnsi="宋体" w:eastAsia="宋体"/>
        </w:rPr>
      </w:pPr>
    </w:p>
    <w:p>
      <w:pPr>
        <w:pStyle w:val="9"/>
        <w:ind w:left="840" w:firstLine="0" w:firstLineChars="0"/>
        <w:rPr>
          <w:rFonts w:ascii="宋体" w:hAnsi="宋体" w:eastAsia="宋体"/>
        </w:rPr>
      </w:pPr>
      <w:r>
        <w:rPr>
          <w:rFonts w:hint="eastAsia" w:ascii="宋体" w:hAnsi="宋体" w:eastAsia="宋体"/>
        </w:rPr>
        <w:t xml:space="preserve">                                中国人民解放军科学技术委员会</w:t>
      </w:r>
    </w:p>
    <w:p>
      <w:pPr>
        <w:pStyle w:val="9"/>
        <w:ind w:left="840" w:firstLine="4680" w:firstLineChars="0"/>
        <w:rPr>
          <w:rFonts w:ascii="宋体" w:hAnsi="宋体" w:eastAsia="宋体"/>
        </w:rPr>
      </w:pPr>
      <w:r>
        <w:rPr>
          <w:rFonts w:hint="eastAsia" w:ascii="宋体" w:hAnsi="宋体" w:eastAsia="宋体"/>
        </w:rPr>
        <w:t>病理专业委员会</w:t>
      </w:r>
    </w:p>
    <w:p>
      <w:pPr>
        <w:pStyle w:val="9"/>
        <w:ind w:left="840" w:firstLine="4680" w:firstLineChars="0"/>
        <w:rPr>
          <w:rFonts w:ascii="宋体" w:hAnsi="宋体" w:eastAsia="宋体"/>
        </w:rPr>
      </w:pPr>
      <w:r>
        <w:rPr>
          <w:rFonts w:hint="eastAsia" w:ascii="宋体" w:hAnsi="宋体" w:eastAsia="宋体"/>
        </w:rPr>
        <w:t xml:space="preserve">   </w:t>
      </w:r>
    </w:p>
    <w:p>
      <w:pPr>
        <w:pStyle w:val="9"/>
        <w:ind w:left="840" w:firstLine="4680" w:firstLineChars="0"/>
        <w:rPr>
          <w:rFonts w:ascii="宋体" w:hAnsi="宋体" w:eastAsia="宋体"/>
        </w:rPr>
      </w:pPr>
      <w:r>
        <w:rPr>
          <w:rFonts w:hint="eastAsia" w:ascii="宋体" w:hAnsi="宋体" w:eastAsia="宋体"/>
        </w:rPr>
        <w:t>二〇一六年十月十五日</w:t>
      </w:r>
    </w:p>
    <w:p>
      <w:pPr>
        <w:jc w:val="left"/>
        <w:rPr>
          <w:rFonts w:ascii="宋体" w:hAnsi="宋体" w:eastAsia="宋体"/>
        </w:rPr>
      </w:pPr>
    </w:p>
    <w:p>
      <w:pPr>
        <w:widowControl/>
        <w:jc w:val="left"/>
        <w:rPr>
          <w:rFonts w:ascii="宋体" w:hAnsi="宋体" w:eastAsia="宋体" w:cs="宋体"/>
          <w:kern w:val="0"/>
        </w:rPr>
      </w:pPr>
    </w:p>
    <w:p>
      <w:pPr>
        <w:jc w:val="left"/>
        <w:rPr>
          <w:rFonts w:ascii="宋体" w:hAnsi="宋体" w:eastAsia="宋体"/>
        </w:rPr>
      </w:pPr>
    </w:p>
    <w:sectPr>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Palatino Linotype"/>
    <w:panose1 w:val="02040503050406030204"/>
    <w:charset w:val="00"/>
    <w:family w:val="roman"/>
    <w:pitch w:val="default"/>
    <w:sig w:usb0="00000000" w:usb1="00000000" w:usb2="00000000" w:usb3="00000000" w:csb0="0000019F" w:csb1="00000000"/>
  </w:font>
  <w:font w:name="Calibri">
    <w:altName w:val="Lucida Sans Unicode"/>
    <w:panose1 w:val="020F0502020204030204"/>
    <w:charset w:val="00"/>
    <w:family w:val="swiss"/>
    <w:pitch w:val="default"/>
    <w:sig w:usb0="00000000" w:usb1="00000000" w:usb2="00000001" w:usb3="00000000" w:csb0="0000019F" w:csb1="00000000"/>
  </w:font>
  <w:font w:name="Heiti SC Light">
    <w:altName w:val="仿宋_GB2312"/>
    <w:panose1 w:val="00000000000000000000"/>
    <w:charset w:val="50"/>
    <w:family w:val="auto"/>
    <w:pitch w:val="default"/>
    <w:sig w:usb0="00000000" w:usb1="00000000" w:usb2="00000010" w:usb3="00000000" w:csb0="003E0000" w:csb1="00000000"/>
  </w:font>
  <w:font w:name="Palatino Linotype">
    <w:panose1 w:val="02040502050505030304"/>
    <w:charset w:val="00"/>
    <w:family w:val="auto"/>
    <w:pitch w:val="default"/>
    <w:sig w:usb0="E0000387" w:usb1="40000013" w:usb2="00000000" w:usb3="00000000" w:csb0="2000019F" w:csb1="00000000"/>
  </w:font>
  <w:font w:name="Lucida Sans Unicode">
    <w:panose1 w:val="020B0602030504020204"/>
    <w:charset w:val="00"/>
    <w:family w:val="auto"/>
    <w:pitch w:val="default"/>
    <w:sig w:usb0="80001AFF" w:usb1="0000396B" w:usb2="00000000" w:usb3="00000000" w:csb0="0000003F" w:csb1="D7F7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A4B67"/>
    <w:multiLevelType w:val="multilevel"/>
    <w:tmpl w:val="3E0A4B67"/>
    <w:lvl w:ilvl="0" w:tentative="0">
      <w:start w:val="1"/>
      <w:numFmt w:val="decimal"/>
      <w:lvlText w:val="%1."/>
      <w:lvlJc w:val="left"/>
      <w:pPr>
        <w:ind w:left="840" w:hanging="360"/>
      </w:pPr>
      <w:rPr>
        <w:rFonts w:hint="eastAsia"/>
      </w:rPr>
    </w:lvl>
    <w:lvl w:ilvl="1" w:tentative="0">
      <w:start w:val="1"/>
      <w:numFmt w:val="lowerLetter"/>
      <w:lvlText w:val="%2)"/>
      <w:lvlJc w:val="left"/>
      <w:pPr>
        <w:ind w:left="1440" w:hanging="480"/>
      </w:pPr>
    </w:lvl>
    <w:lvl w:ilvl="2" w:tentative="0">
      <w:start w:val="1"/>
      <w:numFmt w:val="lowerRoman"/>
      <w:lvlText w:val="%3."/>
      <w:lvlJc w:val="right"/>
      <w:pPr>
        <w:ind w:left="1920" w:hanging="480"/>
      </w:pPr>
    </w:lvl>
    <w:lvl w:ilvl="3" w:tentative="0">
      <w:start w:val="1"/>
      <w:numFmt w:val="decimal"/>
      <w:lvlText w:val="%4."/>
      <w:lvlJc w:val="left"/>
      <w:pPr>
        <w:ind w:left="2400" w:hanging="480"/>
      </w:pPr>
    </w:lvl>
    <w:lvl w:ilvl="4" w:tentative="0">
      <w:start w:val="1"/>
      <w:numFmt w:val="lowerLetter"/>
      <w:lvlText w:val="%5)"/>
      <w:lvlJc w:val="left"/>
      <w:pPr>
        <w:ind w:left="2880" w:hanging="480"/>
      </w:pPr>
    </w:lvl>
    <w:lvl w:ilvl="5" w:tentative="0">
      <w:start w:val="1"/>
      <w:numFmt w:val="lowerRoman"/>
      <w:lvlText w:val="%6."/>
      <w:lvlJc w:val="right"/>
      <w:pPr>
        <w:ind w:left="3360" w:hanging="480"/>
      </w:pPr>
    </w:lvl>
    <w:lvl w:ilvl="6" w:tentative="0">
      <w:start w:val="1"/>
      <w:numFmt w:val="decimal"/>
      <w:lvlText w:val="%7."/>
      <w:lvlJc w:val="left"/>
      <w:pPr>
        <w:ind w:left="3840" w:hanging="480"/>
      </w:pPr>
    </w:lvl>
    <w:lvl w:ilvl="7" w:tentative="0">
      <w:start w:val="1"/>
      <w:numFmt w:val="lowerLetter"/>
      <w:lvlText w:val="%8)"/>
      <w:lvlJc w:val="left"/>
      <w:pPr>
        <w:ind w:left="4320" w:hanging="480"/>
      </w:pPr>
    </w:lvl>
    <w:lvl w:ilvl="8" w:tentative="0">
      <w:start w:val="1"/>
      <w:numFmt w:val="lowerRoman"/>
      <w:lvlText w:val="%9."/>
      <w:lvlJc w:val="right"/>
      <w:pPr>
        <w:ind w:left="48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FE6"/>
    <w:rsid w:val="00012BB4"/>
    <w:rsid w:val="00162211"/>
    <w:rsid w:val="00236B59"/>
    <w:rsid w:val="00240A22"/>
    <w:rsid w:val="00281CE8"/>
    <w:rsid w:val="002C2822"/>
    <w:rsid w:val="002D2FE6"/>
    <w:rsid w:val="002D6929"/>
    <w:rsid w:val="002E0D8B"/>
    <w:rsid w:val="002F5EB2"/>
    <w:rsid w:val="0033268F"/>
    <w:rsid w:val="00432BD7"/>
    <w:rsid w:val="004B6076"/>
    <w:rsid w:val="004D1DB5"/>
    <w:rsid w:val="00546207"/>
    <w:rsid w:val="006651BE"/>
    <w:rsid w:val="00673DAF"/>
    <w:rsid w:val="006D31D4"/>
    <w:rsid w:val="0071580B"/>
    <w:rsid w:val="00761A61"/>
    <w:rsid w:val="00761CA8"/>
    <w:rsid w:val="007827DF"/>
    <w:rsid w:val="00783887"/>
    <w:rsid w:val="007C278D"/>
    <w:rsid w:val="00845407"/>
    <w:rsid w:val="008477D3"/>
    <w:rsid w:val="00912920"/>
    <w:rsid w:val="00922222"/>
    <w:rsid w:val="00983A55"/>
    <w:rsid w:val="0098623D"/>
    <w:rsid w:val="00991BF0"/>
    <w:rsid w:val="00A40C01"/>
    <w:rsid w:val="00AD4857"/>
    <w:rsid w:val="00B74C8D"/>
    <w:rsid w:val="00BD2D7E"/>
    <w:rsid w:val="00C40A33"/>
    <w:rsid w:val="00C75583"/>
    <w:rsid w:val="00CA4334"/>
    <w:rsid w:val="00CD213F"/>
    <w:rsid w:val="00D078E5"/>
    <w:rsid w:val="00D27D80"/>
    <w:rsid w:val="00D30237"/>
    <w:rsid w:val="00D71150"/>
    <w:rsid w:val="00DC1CF1"/>
    <w:rsid w:val="00E82EF2"/>
    <w:rsid w:val="00E849B4"/>
    <w:rsid w:val="00E9128C"/>
    <w:rsid w:val="00ED0FBA"/>
    <w:rsid w:val="00FD0F94"/>
    <w:rsid w:val="426E7A0A"/>
    <w:rsid w:val="4F323385"/>
  </w:rsids>
  <m:mathPr>
    <m:lMargin m:val="0"/>
    <m:mathFont m:val="Cambria Math"/>
    <m:rMargin m:val="0"/>
    <m:wrapIndent m:val="1440"/>
    <m:brkBin m:val="before"/>
    <m:brkBinSub m:val="--"/>
    <m:defJc m:val="centerGroup"/>
    <m:intLim m:val="subSup"/>
    <m:naryLim m:val="undOvr"/>
    <m:smallFrac m:val="0"/>
    <m:dispDef/>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6">
    <w:name w:val="Default Paragraph Font"/>
    <w:unhideWhenUsed/>
    <w:uiPriority w:val="1"/>
  </w:style>
  <w:style w:type="table" w:default="1" w:styleId="8">
    <w:name w:val="Normal Table"/>
    <w:unhideWhenUsed/>
    <w:uiPriority w:val="99"/>
    <w:tblPr>
      <w:tblLayout w:type="fixed"/>
      <w:tblCellMar>
        <w:top w:w="0" w:type="dxa"/>
        <w:left w:w="108" w:type="dxa"/>
        <w:bottom w:w="0" w:type="dxa"/>
        <w:right w:w="108" w:type="dxa"/>
      </w:tblCellMar>
    </w:tblPr>
  </w:style>
  <w:style w:type="paragraph" w:styleId="2">
    <w:name w:val="Date"/>
    <w:basedOn w:val="1"/>
    <w:next w:val="1"/>
    <w:link w:val="13"/>
    <w:unhideWhenUsed/>
    <w:qFormat/>
    <w:uiPriority w:val="99"/>
    <w:pPr>
      <w:ind w:left="100" w:leftChars="2500"/>
    </w:pPr>
  </w:style>
  <w:style w:type="paragraph" w:styleId="3">
    <w:name w:val="Balloon Text"/>
    <w:basedOn w:val="1"/>
    <w:link w:val="10"/>
    <w:unhideWhenUsed/>
    <w:uiPriority w:val="99"/>
    <w:rPr>
      <w:rFonts w:ascii="Heiti SC Light" w:eastAsia="Heiti SC Light"/>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unhideWhenUsed/>
    <w:uiPriority w:val="99"/>
    <w:rPr>
      <w:color w:val="0000FF" w:themeColor="hyperlink"/>
      <w:u w:val="single"/>
      <w14:textFill>
        <w14:solidFill>
          <w14:schemeClr w14:val="hlink"/>
        </w14:solidFill>
      </w14:textFill>
    </w:rPr>
  </w:style>
  <w:style w:type="paragraph" w:customStyle="1" w:styleId="9">
    <w:name w:val="List Paragraph"/>
    <w:basedOn w:val="1"/>
    <w:qFormat/>
    <w:uiPriority w:val="34"/>
    <w:pPr>
      <w:ind w:firstLine="420" w:firstLineChars="200"/>
    </w:pPr>
  </w:style>
  <w:style w:type="character" w:customStyle="1" w:styleId="10">
    <w:name w:val="批注框文本 Char"/>
    <w:basedOn w:val="6"/>
    <w:link w:val="3"/>
    <w:semiHidden/>
    <w:uiPriority w:val="99"/>
    <w:rPr>
      <w:rFonts w:ascii="Heiti SC Light" w:eastAsia="Heiti SC Light"/>
      <w:sz w:val="18"/>
      <w:szCs w:val="18"/>
    </w:rPr>
  </w:style>
  <w:style w:type="character" w:customStyle="1" w:styleId="11">
    <w:name w:val="页眉 Char"/>
    <w:basedOn w:val="6"/>
    <w:link w:val="5"/>
    <w:qFormat/>
    <w:uiPriority w:val="99"/>
    <w:rPr>
      <w:sz w:val="18"/>
      <w:szCs w:val="18"/>
    </w:rPr>
  </w:style>
  <w:style w:type="character" w:customStyle="1" w:styleId="12">
    <w:name w:val="页脚 Char"/>
    <w:basedOn w:val="6"/>
    <w:link w:val="4"/>
    <w:uiPriority w:val="99"/>
    <w:rPr>
      <w:sz w:val="18"/>
      <w:szCs w:val="18"/>
    </w:rPr>
  </w:style>
  <w:style w:type="character" w:customStyle="1" w:styleId="13">
    <w:name w:val="日期 Char"/>
    <w:basedOn w:val="6"/>
    <w:link w:val="2"/>
    <w:semiHidden/>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Company>
  <Pages>2</Pages>
  <Words>167</Words>
  <Characters>954</Characters>
  <Lines>7</Lines>
  <Paragraphs>2</Paragraphs>
  <TotalTime>0</TotalTime>
  <ScaleCrop>false</ScaleCrop>
  <LinksUpToDate>false</LinksUpToDate>
  <CharactersWithSpaces>1119</CharactersWithSpaces>
  <Application>WPS Office_10.1.0.6029_F1E327BC-269C-435d-A152-05C5408002CA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2016-10-14T09:26:00Z</dcterms:created>
  <dc:creator>J L</dc:creator>
  <cp:lastModifiedBy>Administrator</cp:lastModifiedBy>
  <cp:lastPrinted>2016-10-14T09:17:00Z</cp:lastPrinted>
  <dcterms:modified xsi:type="dcterms:W3CDTF">2016-10-29T06:17:30Z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ies>
</file>