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center"/>
        <w:rPr>
          <w:b/>
          <w:color w:val="FF0000"/>
          <w:sz w:val="28"/>
          <w:szCs w:val="28"/>
        </w:rPr>
      </w:pPr>
      <w:r>
        <w:rPr>
          <w:rFonts w:hint="eastAsia"/>
          <w:b/>
          <w:color w:val="FF0000"/>
          <w:sz w:val="28"/>
          <w:szCs w:val="28"/>
        </w:rPr>
        <w:t>国家级继续教育项目“消化系统疾病病理诊断新进展</w:t>
      </w:r>
      <w:r>
        <w:rPr>
          <w:rFonts w:hint="eastAsia"/>
          <w:b/>
          <w:color w:val="FF0000"/>
          <w:sz w:val="28"/>
          <w:szCs w:val="28"/>
          <w:lang w:val="en-US" w:eastAsia="zh-CN"/>
        </w:rPr>
        <w:t>学习班”</w:t>
      </w:r>
    </w:p>
    <w:p>
      <w:pPr>
        <w:spacing w:line="360" w:lineRule="auto"/>
        <w:ind w:firstLine="0" w:firstLineChars="0"/>
        <w:jc w:val="center"/>
        <w:rPr>
          <w:b/>
          <w:color w:val="FF0000"/>
          <w:sz w:val="24"/>
          <w:szCs w:val="24"/>
        </w:rPr>
      </w:pPr>
      <w:r>
        <w:rPr>
          <w:rFonts w:hint="eastAsia"/>
          <w:b/>
          <w:color w:val="FF0000"/>
          <w:sz w:val="28"/>
          <w:szCs w:val="28"/>
        </w:rPr>
        <w:t>暨</w:t>
      </w:r>
      <w:r>
        <w:rPr>
          <w:rFonts w:hint="eastAsia"/>
          <w:b/>
          <w:color w:val="FF0000"/>
          <w:sz w:val="28"/>
          <w:szCs w:val="28"/>
          <w:lang w:eastAsia="zh-CN"/>
        </w:rPr>
        <w:t>“</w:t>
      </w:r>
      <w:r>
        <w:rPr>
          <w:rFonts w:hint="eastAsia"/>
          <w:b/>
          <w:color w:val="FF0000"/>
          <w:sz w:val="28"/>
          <w:szCs w:val="28"/>
        </w:rPr>
        <w:t>消化系统肿瘤良恶性鉴别病理焦点论坛”</w:t>
      </w:r>
    </w:p>
    <w:p>
      <w:pPr>
        <w:pStyle w:val="5"/>
        <w:keepNext w:val="0"/>
        <w:keepLines w:val="0"/>
        <w:widowControl/>
        <w:suppressLineNumbers w:val="0"/>
        <w:ind w:left="0" w:leftChars="0" w:firstLine="0" w:firstLineChars="0"/>
        <w:rPr>
          <w:rFonts w:hint="eastAsia"/>
          <w:sz w:val="24"/>
          <w:szCs w:val="24"/>
        </w:rPr>
      </w:pPr>
      <w:r>
        <w:rPr>
          <w:rFonts w:hint="eastAsia"/>
          <w:sz w:val="24"/>
          <w:szCs w:val="24"/>
        </w:rPr>
        <w:t>尊敬的     教授/医师：</w:t>
      </w:r>
    </w:p>
    <w:p>
      <w:pPr>
        <w:pStyle w:val="5"/>
        <w:keepNext w:val="0"/>
        <w:keepLines w:val="0"/>
        <w:widowControl/>
        <w:suppressLineNumbers w:val="0"/>
        <w:rPr>
          <w:rFonts w:hint="eastAsia"/>
          <w:sz w:val="24"/>
          <w:szCs w:val="24"/>
        </w:rPr>
      </w:pPr>
      <w:r>
        <w:rPr>
          <w:rFonts w:hint="eastAsia"/>
          <w:sz w:val="24"/>
          <w:szCs w:val="24"/>
        </w:rPr>
        <w:t>由浙江大学附属邵逸夫医院病理科主办的国家级继续教育项目“消化系统疾病病理诊断新进展研讨会暨消化系统肿瘤良恶性鉴别病理焦点论坛”将于2017年10月20日-22日在杭州举行。参会人员将授予国家级继续教育学分6分。</w:t>
      </w:r>
    </w:p>
    <w:p>
      <w:pPr>
        <w:pStyle w:val="5"/>
        <w:keepNext w:val="0"/>
        <w:keepLines w:val="0"/>
        <w:widowControl/>
        <w:suppressLineNumbers w:val="0"/>
        <w:rPr>
          <w:rFonts w:hint="eastAsia"/>
          <w:sz w:val="24"/>
          <w:szCs w:val="24"/>
        </w:rPr>
      </w:pPr>
      <w:r>
        <w:rPr>
          <w:rFonts w:hint="eastAsia"/>
          <w:sz w:val="24"/>
          <w:szCs w:val="24"/>
        </w:rPr>
        <w:t>本次</w:t>
      </w:r>
      <w:r>
        <w:rPr>
          <w:rFonts w:hint="eastAsia"/>
          <w:sz w:val="24"/>
          <w:szCs w:val="24"/>
          <w:lang w:val="en-US" w:eastAsia="zh-CN"/>
        </w:rPr>
        <w:t>会议</w:t>
      </w:r>
      <w:r>
        <w:rPr>
          <w:rFonts w:hint="eastAsia"/>
          <w:sz w:val="24"/>
          <w:szCs w:val="24"/>
        </w:rPr>
        <w:t>邀请美国梅奥医学中心的3位消化病理医师和多位国内知名的消化病理专家，将一起就消化系统疾病良恶性鉴别</w:t>
      </w:r>
      <w:r>
        <w:rPr>
          <w:rFonts w:hint="eastAsia"/>
          <w:sz w:val="24"/>
          <w:szCs w:val="24"/>
          <w:lang w:val="en-US" w:eastAsia="zh-CN"/>
        </w:rPr>
        <w:t>的难点问题</w:t>
      </w:r>
      <w:r>
        <w:rPr>
          <w:rFonts w:hint="eastAsia"/>
          <w:sz w:val="24"/>
          <w:szCs w:val="24"/>
        </w:rPr>
        <w:t>发表各自的看法</w:t>
      </w:r>
      <w:r>
        <w:rPr>
          <w:rFonts w:hint="eastAsia"/>
          <w:sz w:val="24"/>
          <w:szCs w:val="24"/>
          <w:lang w:eastAsia="zh-CN"/>
        </w:rPr>
        <w:t>。</w:t>
      </w:r>
      <w:r>
        <w:rPr>
          <w:rFonts w:hint="eastAsia"/>
          <w:sz w:val="24"/>
          <w:szCs w:val="24"/>
        </w:rPr>
        <w:t>同一主题，不</w:t>
      </w:r>
      <w:bookmarkStart w:id="2" w:name="_GoBack"/>
      <w:bookmarkEnd w:id="2"/>
      <w:r>
        <w:rPr>
          <w:rFonts w:hint="eastAsia"/>
          <w:sz w:val="24"/>
          <w:szCs w:val="24"/>
        </w:rPr>
        <w:t>同观点碰撞</w:t>
      </w:r>
      <w:r>
        <w:rPr>
          <w:rFonts w:hint="eastAsia"/>
          <w:sz w:val="24"/>
          <w:szCs w:val="24"/>
          <w:lang w:eastAsia="zh-CN"/>
        </w:rPr>
        <w:t>，</w:t>
      </w:r>
      <w:r>
        <w:rPr>
          <w:rFonts w:hint="eastAsia"/>
          <w:sz w:val="24"/>
          <w:szCs w:val="24"/>
          <w:lang w:val="en-US" w:eastAsia="zh-CN"/>
        </w:rPr>
        <w:t>为大家厘清消化系统肿瘤良恶性的分界线</w:t>
      </w:r>
      <w:r>
        <w:rPr>
          <w:rFonts w:hint="eastAsia"/>
          <w:sz w:val="24"/>
          <w:szCs w:val="24"/>
        </w:rPr>
        <w:t>。以下是本次会议主要内容：</w:t>
      </w:r>
    </w:p>
    <w:p>
      <w:pPr>
        <w:pStyle w:val="5"/>
        <w:keepNext w:val="0"/>
        <w:keepLines w:val="0"/>
        <w:widowControl/>
        <w:suppressLineNumbers w:val="0"/>
        <w:rPr>
          <w:rFonts w:hint="eastAsia" w:ascii="宋体" w:hAnsi="宋体" w:eastAsia="宋体" w:cs="宋体"/>
          <w:sz w:val="24"/>
          <w:szCs w:val="24"/>
        </w:rPr>
      </w:pPr>
      <w:r>
        <w:rPr>
          <w:rFonts w:hint="eastAsia" w:ascii="宋体" w:hAnsi="宋体" w:eastAsia="宋体" w:cs="宋体"/>
          <w:sz w:val="24"/>
          <w:szCs w:val="24"/>
        </w:rPr>
        <w:t>美国专家主讲内容：</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1.</w:t>
      </w:r>
      <w:r>
        <w:rPr>
          <w:rFonts w:hint="eastAsia" w:ascii="宋体" w:hAnsi="宋体" w:cs="宋体"/>
          <w:spacing w:val="0"/>
          <w:sz w:val="24"/>
          <w:szCs w:val="24"/>
          <w:lang w:val="en-US" w:eastAsia="zh-CN"/>
        </w:rPr>
        <w:t xml:space="preserve"> </w:t>
      </w:r>
      <w:r>
        <w:rPr>
          <w:rFonts w:hint="eastAsia" w:ascii="宋体" w:hAnsi="宋体" w:eastAsia="宋体" w:cs="宋体"/>
          <w:spacing w:val="0"/>
          <w:sz w:val="24"/>
          <w:szCs w:val="24"/>
        </w:rPr>
        <w:t>活检标本胃癌</w:t>
      </w:r>
      <w:r>
        <w:rPr>
          <w:rFonts w:hint="eastAsia" w:ascii="宋体" w:hAnsi="宋体" w:cs="宋体"/>
          <w:spacing w:val="0"/>
          <w:sz w:val="24"/>
          <w:szCs w:val="24"/>
          <w:lang w:val="en-US" w:eastAsia="zh-CN"/>
        </w:rPr>
        <w:t>和</w:t>
      </w:r>
      <w:r>
        <w:rPr>
          <w:rFonts w:hint="eastAsia" w:ascii="宋体" w:hAnsi="宋体" w:eastAsia="宋体" w:cs="宋体"/>
          <w:spacing w:val="0"/>
          <w:sz w:val="24"/>
          <w:szCs w:val="24"/>
        </w:rPr>
        <w:t>癌前病变鉴别诊断难点分析</w:t>
      </w:r>
    </w:p>
    <w:p>
      <w:pPr>
        <w:pStyle w:val="5"/>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spacing w:val="0"/>
          <w:sz w:val="24"/>
          <w:szCs w:val="24"/>
        </w:rPr>
        <w:t xml:space="preserve">2. </w:t>
      </w:r>
      <w:bookmarkStart w:id="0" w:name="OLE_LINK2"/>
      <w:bookmarkStart w:id="1" w:name="OLE_LINK1"/>
      <w:r>
        <w:rPr>
          <w:rFonts w:hint="eastAsia" w:ascii="宋体" w:hAnsi="宋体" w:cs="宋体"/>
          <w:spacing w:val="0"/>
          <w:sz w:val="24"/>
          <w:szCs w:val="24"/>
          <w:lang w:val="en-US" w:eastAsia="zh-CN"/>
        </w:rPr>
        <w:t>活检标本如何诊断结直肠癌？</w:t>
      </w:r>
      <w:bookmarkEnd w:id="0"/>
    </w:p>
    <w:bookmarkEnd w:id="1"/>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3. 肝细胞癌及癌前病变的</w:t>
      </w:r>
      <w:r>
        <w:rPr>
          <w:rFonts w:hint="eastAsia" w:ascii="宋体" w:hAnsi="宋体" w:cs="宋体"/>
          <w:spacing w:val="0"/>
          <w:sz w:val="24"/>
          <w:szCs w:val="24"/>
          <w:lang w:val="en-US" w:eastAsia="zh-CN"/>
        </w:rPr>
        <w:t>病理</w:t>
      </w:r>
      <w:r>
        <w:rPr>
          <w:rFonts w:hint="eastAsia" w:ascii="宋体" w:hAnsi="宋体" w:eastAsia="宋体" w:cs="宋体"/>
          <w:spacing w:val="0"/>
          <w:sz w:val="24"/>
          <w:szCs w:val="24"/>
        </w:rPr>
        <w:t>诊断及鉴别诊断</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4. 胆管、胆囊、胰腺上皮性肿瘤良恶性鉴别诊断</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5. 消化道间叶源性肿瘤的病理诊断</w:t>
      </w:r>
    </w:p>
    <w:p>
      <w:pPr>
        <w:pStyle w:val="5"/>
        <w:keepNext w:val="0"/>
        <w:keepLines w:val="0"/>
        <w:widowControl/>
        <w:suppressLineNumbers w:val="0"/>
        <w:ind w:left="0" w:firstLine="0"/>
        <w:jc w:val="both"/>
        <w:rPr>
          <w:rFonts w:hint="eastAsia" w:ascii="宋体" w:hAnsi="宋体" w:eastAsia="宋体" w:cs="宋体"/>
          <w:spacing w:val="0"/>
          <w:sz w:val="24"/>
          <w:szCs w:val="24"/>
        </w:rPr>
      </w:pPr>
      <w:r>
        <w:rPr>
          <w:rFonts w:hint="eastAsia" w:ascii="宋体" w:hAnsi="宋体" w:eastAsia="宋体" w:cs="宋体"/>
          <w:spacing w:val="0"/>
          <w:sz w:val="24"/>
          <w:szCs w:val="24"/>
        </w:rPr>
        <w:t>6. 胃肠间质瘤病理诊断进展</w:t>
      </w:r>
    </w:p>
    <w:p>
      <w:pPr>
        <w:pStyle w:val="5"/>
        <w:keepNext w:val="0"/>
        <w:keepLines w:val="0"/>
        <w:widowControl/>
        <w:suppressLineNumbers w:val="0"/>
        <w:ind w:left="0" w:firstLine="0"/>
        <w:jc w:val="both"/>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7.</w:t>
      </w:r>
      <w:r>
        <w:rPr>
          <w:rFonts w:hint="eastAsia" w:ascii="宋体" w:hAnsi="宋体" w:cs="宋体"/>
          <w:spacing w:val="0"/>
          <w:sz w:val="24"/>
          <w:szCs w:val="24"/>
          <w:lang w:val="en-US" w:eastAsia="zh-CN"/>
        </w:rPr>
        <w:t xml:space="preserve"> </w:t>
      </w:r>
      <w:r>
        <w:rPr>
          <w:rFonts w:hint="eastAsia" w:ascii="宋体" w:hAnsi="宋体" w:eastAsia="宋体" w:cs="宋体"/>
          <w:spacing w:val="0"/>
          <w:sz w:val="24"/>
          <w:szCs w:val="24"/>
          <w:lang w:val="en-US" w:eastAsia="zh-CN"/>
        </w:rPr>
        <w:t>典型及疑难病例</w:t>
      </w:r>
      <w:r>
        <w:rPr>
          <w:rFonts w:hint="eastAsia" w:ascii="宋体" w:hAnsi="宋体" w:cs="宋体"/>
          <w:spacing w:val="0"/>
          <w:sz w:val="24"/>
          <w:szCs w:val="24"/>
          <w:lang w:val="en-US" w:eastAsia="zh-CN"/>
        </w:rPr>
        <w:t>显微镜下</w:t>
      </w:r>
      <w:r>
        <w:rPr>
          <w:rFonts w:hint="eastAsia" w:ascii="宋体" w:hAnsi="宋体" w:eastAsia="宋体" w:cs="宋体"/>
          <w:spacing w:val="0"/>
          <w:sz w:val="24"/>
          <w:szCs w:val="24"/>
          <w:lang w:val="en-US" w:eastAsia="zh-CN"/>
        </w:rPr>
        <w:t>带教</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 </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中国专家主讲内容</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7.</w:t>
      </w:r>
      <w:r>
        <w:rPr>
          <w:rFonts w:hint="eastAsia" w:ascii="宋体" w:hAnsi="宋体" w:cs="宋体"/>
          <w:spacing w:val="0"/>
          <w:sz w:val="24"/>
          <w:szCs w:val="24"/>
          <w:lang w:val="en-US" w:eastAsia="zh-CN"/>
        </w:rPr>
        <w:t xml:space="preserve"> </w:t>
      </w:r>
      <w:r>
        <w:rPr>
          <w:rFonts w:hint="eastAsia" w:ascii="宋体" w:hAnsi="宋体" w:eastAsia="宋体" w:cs="宋体"/>
          <w:spacing w:val="0"/>
          <w:sz w:val="24"/>
          <w:szCs w:val="24"/>
        </w:rPr>
        <w:t>活检标本胃癌和癌前病变鉴别诊断难点分析</w:t>
      </w:r>
    </w:p>
    <w:p>
      <w:pPr>
        <w:pStyle w:val="5"/>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spacing w:val="0"/>
          <w:sz w:val="24"/>
          <w:szCs w:val="24"/>
        </w:rPr>
        <w:t xml:space="preserve">8. </w:t>
      </w:r>
      <w:r>
        <w:rPr>
          <w:rFonts w:hint="eastAsia" w:ascii="宋体" w:hAnsi="宋体" w:cs="宋体"/>
          <w:spacing w:val="0"/>
          <w:sz w:val="24"/>
          <w:szCs w:val="24"/>
          <w:lang w:val="en-US" w:eastAsia="zh-CN"/>
        </w:rPr>
        <w:t>活检标本如何诊断结直肠癌？</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9. 肝细胞癌及癌前病变的</w:t>
      </w:r>
      <w:r>
        <w:rPr>
          <w:rFonts w:hint="eastAsia" w:ascii="宋体" w:hAnsi="宋体" w:cs="宋体"/>
          <w:spacing w:val="0"/>
          <w:sz w:val="24"/>
          <w:szCs w:val="24"/>
          <w:lang w:val="en-US" w:eastAsia="zh-CN"/>
        </w:rPr>
        <w:t>病理</w:t>
      </w:r>
      <w:r>
        <w:rPr>
          <w:rFonts w:hint="eastAsia" w:ascii="宋体" w:hAnsi="宋体" w:eastAsia="宋体" w:cs="宋体"/>
          <w:spacing w:val="0"/>
          <w:sz w:val="24"/>
          <w:szCs w:val="24"/>
        </w:rPr>
        <w:t>诊断及鉴别诊断</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10.消化系统神经内分泌肿瘤病理诊断新进展</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11.消化道早期癌的规范化病理诊断</w:t>
      </w:r>
    </w:p>
    <w:p>
      <w:pPr>
        <w:pStyle w:val="5"/>
        <w:keepNext w:val="0"/>
        <w:keepLines w:val="0"/>
        <w:widowControl/>
        <w:suppressLineNumbers w:val="0"/>
        <w:ind w:left="0" w:firstLine="0"/>
        <w:jc w:val="both"/>
        <w:rPr>
          <w:rFonts w:hint="eastAsia" w:ascii="宋体" w:hAnsi="宋体" w:eastAsia="宋体" w:cs="宋体"/>
          <w:sz w:val="24"/>
          <w:szCs w:val="24"/>
        </w:rPr>
      </w:pPr>
      <w:r>
        <w:rPr>
          <w:rFonts w:hint="eastAsia" w:ascii="宋体" w:hAnsi="宋体" w:eastAsia="宋体" w:cs="宋体"/>
          <w:spacing w:val="0"/>
          <w:sz w:val="24"/>
          <w:szCs w:val="24"/>
        </w:rPr>
        <w:t>12.消化道淋巴瘤的病理诊断难点分析</w:t>
      </w:r>
    </w:p>
    <w:p>
      <w:pPr>
        <w:pStyle w:val="5"/>
        <w:keepNext w:val="0"/>
        <w:keepLines w:val="0"/>
        <w:widowControl/>
        <w:suppressLineNumbers w:val="0"/>
        <w:ind w:left="0" w:firstLine="0"/>
        <w:jc w:val="both"/>
        <w:rPr>
          <w:rFonts w:hint="eastAsia" w:ascii="宋体" w:hAnsi="宋体" w:eastAsia="宋体" w:cs="宋体"/>
          <w:spacing w:val="0"/>
          <w:sz w:val="24"/>
          <w:szCs w:val="24"/>
        </w:rPr>
      </w:pPr>
      <w:r>
        <w:rPr>
          <w:rFonts w:hint="default" w:ascii="宋体" w:hAnsi="宋体" w:eastAsia="宋体" w:cs="宋体"/>
          <w:spacing w:val="0"/>
          <w:sz w:val="24"/>
          <w:szCs w:val="24"/>
        </w:rPr>
        <w:t>13.消化道肿瘤分子病理诊断进展</w:t>
      </w:r>
    </w:p>
    <w:p>
      <w:pPr>
        <w:spacing w:line="360" w:lineRule="auto"/>
        <w:ind w:firstLine="0" w:firstLineChars="0"/>
        <w:rPr>
          <w:sz w:val="24"/>
          <w:szCs w:val="24"/>
        </w:rPr>
      </w:pPr>
      <w:r>
        <w:rPr>
          <w:rFonts w:hint="eastAsia"/>
          <w:sz w:val="24"/>
          <w:szCs w:val="24"/>
        </w:rPr>
        <w:t>2、会议地点：</w:t>
      </w:r>
      <w:r>
        <w:rPr>
          <w:sz w:val="24"/>
          <w:szCs w:val="24"/>
        </w:rPr>
        <w:t>杭州市</w:t>
      </w:r>
      <w:r>
        <w:rPr>
          <w:rFonts w:hint="eastAsia"/>
          <w:sz w:val="24"/>
          <w:szCs w:val="24"/>
          <w:lang w:val="en-US" w:eastAsia="zh-CN"/>
        </w:rPr>
        <w:t>庆春东路3号浙江大学附属邵逸夫医院</w:t>
      </w:r>
    </w:p>
    <w:p>
      <w:pPr>
        <w:spacing w:line="360" w:lineRule="auto"/>
        <w:ind w:firstLine="0" w:firstLineChars="0"/>
        <w:rPr>
          <w:sz w:val="24"/>
          <w:szCs w:val="24"/>
        </w:rPr>
      </w:pPr>
      <w:r>
        <w:rPr>
          <w:rFonts w:hint="eastAsia"/>
          <w:sz w:val="24"/>
          <w:szCs w:val="24"/>
        </w:rPr>
        <w:t>3、参会人员：病理科医师</w:t>
      </w:r>
    </w:p>
    <w:p>
      <w:pPr>
        <w:spacing w:line="360" w:lineRule="auto"/>
        <w:ind w:firstLine="0" w:firstLineChars="0"/>
        <w:rPr>
          <w:sz w:val="24"/>
          <w:szCs w:val="24"/>
        </w:rPr>
      </w:pPr>
      <w:r>
        <w:rPr>
          <w:rFonts w:hint="eastAsia"/>
          <w:sz w:val="24"/>
          <w:szCs w:val="24"/>
        </w:rPr>
        <w:t>4、收费标准：注册费</w:t>
      </w:r>
      <w:r>
        <w:rPr>
          <w:rFonts w:hint="eastAsia"/>
          <w:sz w:val="24"/>
          <w:szCs w:val="24"/>
          <w:lang w:val="en-US" w:eastAsia="zh-CN"/>
        </w:rPr>
        <w:t>8</w:t>
      </w:r>
      <w:r>
        <w:rPr>
          <w:sz w:val="24"/>
          <w:szCs w:val="24"/>
        </w:rPr>
        <w:t>00</w:t>
      </w:r>
      <w:r>
        <w:rPr>
          <w:rFonts w:hint="eastAsia"/>
          <w:sz w:val="24"/>
          <w:szCs w:val="24"/>
        </w:rPr>
        <w:t>元（含会务费、资料费、餐费）。住宿统一安排，费用自理，按规定回单位报销。</w:t>
      </w:r>
    </w:p>
    <w:p>
      <w:pPr>
        <w:spacing w:line="360" w:lineRule="auto"/>
        <w:ind w:firstLine="0" w:firstLineChars="0"/>
        <w:rPr>
          <w:sz w:val="24"/>
          <w:szCs w:val="24"/>
        </w:rPr>
      </w:pPr>
      <w:r>
        <w:rPr>
          <w:rFonts w:hint="eastAsia"/>
          <w:sz w:val="24"/>
          <w:szCs w:val="24"/>
        </w:rPr>
        <w:t>5、报名方式：可通过电话、手机短信、电子邮件报名。有意向者请尽早报名以方便我们安排食宿。联系</w:t>
      </w:r>
      <w:r>
        <w:rPr>
          <w:rFonts w:hint="eastAsia"/>
          <w:sz w:val="24"/>
          <w:szCs w:val="24"/>
          <w:lang w:val="en-US" w:eastAsia="zh-CN"/>
        </w:rPr>
        <w:t>人</w:t>
      </w:r>
      <w:r>
        <w:rPr>
          <w:rFonts w:hint="eastAsia"/>
          <w:sz w:val="24"/>
          <w:szCs w:val="24"/>
        </w:rPr>
        <w:t>：</w:t>
      </w:r>
      <w:r>
        <w:rPr>
          <w:rFonts w:hint="eastAsia"/>
          <w:sz w:val="24"/>
          <w:szCs w:val="24"/>
          <w:lang w:val="en-US" w:eastAsia="zh-CN"/>
        </w:rPr>
        <w:t>施伟</w:t>
      </w:r>
      <w:r>
        <w:rPr>
          <w:rFonts w:hint="eastAsia"/>
          <w:sz w:val="24"/>
          <w:szCs w:val="24"/>
        </w:rPr>
        <w:t>，电话：13958076234，邮箱：shuizip@163.com</w:t>
      </w:r>
    </w:p>
    <w:p>
      <w:pPr>
        <w:ind w:firstLine="0" w:firstLineChars="0"/>
        <w:rPr>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growAutofit/>
    <w:useFELayout/>
    <w:doNotUseIndentAsNumberingTabStop/>
    <w:useAltKinsokuLineBreakRules/>
    <w:splitPgBreakAndParaMark/>
    <w:compatSetting w:name="compatibilityMode" w:uri="http://schemas.microsoft.com/office/word" w:val="12"/>
  </w:compat>
  <w:rsids>
    <w:rsidRoot w:val="0069000D"/>
    <w:rsid w:val="000346D2"/>
    <w:rsid w:val="001221D2"/>
    <w:rsid w:val="0069000D"/>
    <w:rsid w:val="00AA5EB4"/>
    <w:rsid w:val="00E46895"/>
    <w:rsid w:val="0240743E"/>
    <w:rsid w:val="17943C5A"/>
    <w:rsid w:val="2FC505AE"/>
    <w:rsid w:val="38361AFB"/>
    <w:rsid w:val="4C5019C7"/>
    <w:rsid w:val="50046807"/>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pacing w:line="480" w:lineRule="auto"/>
      <w:ind w:firstLine="200" w:firstLineChars="200"/>
      <w:jc w:val="both"/>
    </w:pPr>
    <w:rPr>
      <w:rFonts w:ascii="Calibri" w:hAnsi="Calibri" w:eastAsia="宋体" w:cs="Arial"/>
      <w:kern w:val="2"/>
      <w:sz w:val="21"/>
      <w:szCs w:val="22"/>
      <w:lang w:val="en-US" w:eastAsia="zh-CN" w:bidi="ar-SA"/>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uiPriority w:val="0"/>
    <w:pPr>
      <w:spacing w:line="240" w:lineRule="auto"/>
    </w:pPr>
    <w:rPr>
      <w:sz w:val="18"/>
      <w:szCs w:val="18"/>
    </w:rPr>
  </w:style>
  <w:style w:type="paragraph" w:styleId="3">
    <w:name w:val="footer"/>
    <w:basedOn w:val="1"/>
    <w:uiPriority w:val="0"/>
    <w:pPr>
      <w:tabs>
        <w:tab w:val="center" w:pos="4153"/>
        <w:tab w:val="right" w:pos="8306"/>
      </w:tabs>
      <w:snapToGrid w:val="0"/>
      <w:spacing w:line="240" w:lineRule="auto"/>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5">
    <w:name w:val="Normal (Web)"/>
    <w:basedOn w:val="1"/>
    <w:unhideWhenUsed/>
    <w:uiPriority w:val="99"/>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 w:type="character" w:customStyle="1" w:styleId="9">
    <w:name w:val="grame"/>
    <w:basedOn w:val="6"/>
    <w:uiPriority w:val="0"/>
  </w:style>
  <w:style w:type="paragraph" w:customStyle="1" w:styleId="10">
    <w:name w:val="列出段落1"/>
    <w:basedOn w:val="1"/>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2</Pages>
  <Words>222</Words>
  <Characters>1268</Characters>
  <Lines>10</Lines>
  <Paragraphs>2</Paragraphs>
  <TotalTime>0</TotalTime>
  <ScaleCrop>false</ScaleCrop>
  <LinksUpToDate>false</LinksUpToDate>
  <CharactersWithSpaces>1488</CharactersWithSpaces>
  <Application>WPS Office_10.1.0.6156_F1E327BC-269C-435d-A152-05C5408002CA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2016-01-21T12:38:00Z</dcterms:created>
  <dc:creator>JZN</dc:creator>
  <cp:lastModifiedBy>shaoyifu</cp:lastModifiedBy>
  <dcterms:modified xsi:type="dcterms:W3CDTF">2017-05-03T11:21:02Z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